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宿毛でお花おもてなし事業実施要綱</w:t>
      </w:r>
      <w:bookmarkStart w:id="0" w:name="_GoBack"/>
      <w:bookmarkEnd w:id="0"/>
    </w:p>
    <w:p w:rsidR="00C274EF" w:rsidRPr="006331AB" w:rsidRDefault="00C274EF" w:rsidP="00C274EF">
      <w:pPr>
        <w:rPr>
          <w:rFonts w:ascii="ＭＳ 明朝" w:eastAsia="ＭＳ 明朝" w:hAnsi="ＭＳ 明朝" w:cs="ＭＳ 明朝"/>
        </w:rPr>
      </w:pP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（目的）</w:t>
      </w:r>
    </w:p>
    <w:p w:rsidR="00C274EF" w:rsidRPr="006331AB" w:rsidRDefault="00C274EF" w:rsidP="00C274EF">
      <w:pPr>
        <w:ind w:left="244" w:hangingChars="100" w:hanging="244"/>
        <w:rPr>
          <w:rFonts w:ascii="ＭＳ 明朝" w:eastAsia="ＭＳ 明朝" w:hAnsi="ＭＳ 明朝" w:cs="ＭＳ 明朝"/>
        </w:rPr>
      </w:pPr>
      <w:r w:rsidRPr="006331AB">
        <w:rPr>
          <w:rFonts w:ascii="ＭＳ 明朝" w:eastAsia="ＭＳ 明朝" w:hAnsi="ＭＳ 明朝" w:cs="ＭＳ 明朝" w:hint="eastAsia"/>
        </w:rPr>
        <w:t xml:space="preserve">第１条　</w:t>
      </w:r>
      <w:r w:rsidR="009F01B5" w:rsidRPr="006331AB">
        <w:rPr>
          <w:rFonts w:ascii="ＭＳ 明朝" w:eastAsia="ＭＳ 明朝" w:hAnsi="ＭＳ 明朝" w:cs="ＭＳ 明朝" w:hint="eastAsia"/>
        </w:rPr>
        <w:t>この</w:t>
      </w:r>
      <w:r w:rsidRPr="006331AB">
        <w:rPr>
          <w:rFonts w:ascii="ＭＳ 明朝" w:eastAsia="ＭＳ 明朝" w:hAnsi="ＭＳ 明朝" w:cs="ＭＳ 明朝" w:hint="eastAsia"/>
        </w:rPr>
        <w:t>事業は、地域住民等が行う自発的な環境美化活動の一部を支援し、環境美化意識の高揚を図るとともに草花を植栽し、明るくきれいな街づくりや観光振興に寄与することを目的とする。</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w:t>
      </w:r>
      <w:r w:rsidR="00365B2E" w:rsidRPr="006331AB">
        <w:rPr>
          <w:rFonts w:ascii="ＭＳ 明朝" w:eastAsia="ＭＳ 明朝" w:hAnsi="ＭＳ 明朝" w:cs="ＭＳ 明朝" w:hint="eastAsia"/>
        </w:rPr>
        <w:t>被支援</w:t>
      </w:r>
      <w:r w:rsidRPr="006331AB">
        <w:rPr>
          <w:rFonts w:ascii="ＭＳ 明朝" w:eastAsia="ＭＳ 明朝" w:hAnsi="ＭＳ 明朝" w:cs="ＭＳ 明朝" w:hint="eastAsia"/>
        </w:rPr>
        <w:t>団体）</w:t>
      </w:r>
    </w:p>
    <w:p w:rsidR="00C274EF" w:rsidRPr="006331AB" w:rsidRDefault="00C274EF" w:rsidP="00C274EF">
      <w:pPr>
        <w:ind w:left="244" w:hangingChars="100" w:hanging="244"/>
        <w:rPr>
          <w:rFonts w:ascii="ＭＳ 明朝" w:eastAsia="ＭＳ 明朝" w:hAnsi="ＭＳ 明朝" w:cs="ＭＳ 明朝"/>
        </w:rPr>
      </w:pPr>
      <w:r w:rsidRPr="006331AB">
        <w:rPr>
          <w:rFonts w:ascii="ＭＳ 明朝" w:eastAsia="ＭＳ 明朝" w:hAnsi="ＭＳ 明朝" w:cs="ＭＳ 明朝" w:hint="eastAsia"/>
        </w:rPr>
        <w:t xml:space="preserve">第２条　</w:t>
      </w:r>
      <w:r w:rsidR="00387EC6" w:rsidRPr="006331AB">
        <w:rPr>
          <w:rFonts w:ascii="ＭＳ 明朝" w:eastAsia="ＭＳ 明朝" w:hAnsi="ＭＳ 明朝" w:cs="ＭＳ 明朝" w:hint="eastAsia"/>
        </w:rPr>
        <w:t>本</w:t>
      </w:r>
      <w:r w:rsidRPr="006331AB">
        <w:rPr>
          <w:rFonts w:ascii="ＭＳ 明朝" w:eastAsia="ＭＳ 明朝" w:hAnsi="ＭＳ 明朝" w:cs="ＭＳ 明朝" w:hint="eastAsia"/>
        </w:rPr>
        <w:t>事業の</w:t>
      </w:r>
      <w:r w:rsidR="00387EC6" w:rsidRPr="006331AB">
        <w:rPr>
          <w:rFonts w:ascii="ＭＳ 明朝" w:eastAsia="ＭＳ 明朝" w:hAnsi="ＭＳ 明朝" w:cs="ＭＳ 明朝" w:hint="eastAsia"/>
        </w:rPr>
        <w:t>支援を受ける</w:t>
      </w:r>
      <w:r w:rsidRPr="006331AB">
        <w:rPr>
          <w:rFonts w:ascii="ＭＳ 明朝" w:eastAsia="ＭＳ 明朝" w:hAnsi="ＭＳ 明朝" w:cs="ＭＳ 明朝" w:hint="eastAsia"/>
        </w:rPr>
        <w:t>団体</w:t>
      </w:r>
      <w:r w:rsidR="0008699F" w:rsidRPr="006331AB">
        <w:rPr>
          <w:rFonts w:ascii="ＭＳ 明朝" w:eastAsia="ＭＳ 明朝" w:hAnsi="ＭＳ 明朝" w:cs="ＭＳ 明朝" w:hint="eastAsia"/>
        </w:rPr>
        <w:t>（</w:t>
      </w:r>
      <w:r w:rsidRPr="006331AB">
        <w:rPr>
          <w:rFonts w:ascii="ＭＳ 明朝" w:eastAsia="ＭＳ 明朝" w:hAnsi="ＭＳ 明朝" w:cs="ＭＳ 明朝" w:hint="eastAsia"/>
        </w:rPr>
        <w:t>以下</w:t>
      </w:r>
      <w:r w:rsidR="001F48D5" w:rsidRPr="006331AB">
        <w:rPr>
          <w:rFonts w:ascii="ＭＳ 明朝" w:eastAsia="ＭＳ 明朝" w:hAnsi="ＭＳ 明朝" w:cs="ＭＳ 明朝" w:hint="eastAsia"/>
        </w:rPr>
        <w:t>「</w:t>
      </w:r>
      <w:r w:rsidR="00387EC6" w:rsidRPr="006331AB">
        <w:rPr>
          <w:rFonts w:ascii="ＭＳ 明朝" w:eastAsia="ＭＳ 明朝" w:hAnsi="ＭＳ 明朝" w:cs="ＭＳ 明朝" w:hint="eastAsia"/>
        </w:rPr>
        <w:t>被支援</w:t>
      </w:r>
      <w:r w:rsidRPr="006331AB">
        <w:rPr>
          <w:rFonts w:ascii="ＭＳ 明朝" w:eastAsia="ＭＳ 明朝" w:hAnsi="ＭＳ 明朝" w:cs="ＭＳ 明朝" w:hint="eastAsia"/>
        </w:rPr>
        <w:t>団体</w:t>
      </w:r>
      <w:r w:rsidR="001F48D5" w:rsidRPr="006331AB">
        <w:rPr>
          <w:rFonts w:ascii="ＭＳ 明朝" w:eastAsia="ＭＳ 明朝" w:hAnsi="ＭＳ 明朝" w:cs="ＭＳ 明朝" w:hint="eastAsia"/>
        </w:rPr>
        <w:t>」</w:t>
      </w:r>
      <w:r w:rsidRPr="006331AB">
        <w:rPr>
          <w:rFonts w:ascii="ＭＳ 明朝" w:eastAsia="ＭＳ 明朝" w:hAnsi="ＭＳ 明朝" w:cs="ＭＳ 明朝" w:hint="eastAsia"/>
        </w:rPr>
        <w:t>という。</w:t>
      </w:r>
      <w:r w:rsidR="0008699F" w:rsidRPr="006331AB">
        <w:rPr>
          <w:rFonts w:ascii="ＭＳ 明朝" w:eastAsia="ＭＳ 明朝" w:hAnsi="ＭＳ 明朝" w:cs="ＭＳ 明朝" w:hint="eastAsia"/>
        </w:rPr>
        <w:t>）</w:t>
      </w:r>
      <w:r w:rsidRPr="006331AB">
        <w:rPr>
          <w:rFonts w:ascii="ＭＳ 明朝" w:eastAsia="ＭＳ 明朝" w:hAnsi="ＭＳ 明朝" w:cs="ＭＳ 明朝" w:hint="eastAsia"/>
        </w:rPr>
        <w:t>は、</w:t>
      </w:r>
      <w:r w:rsidR="001F48D5" w:rsidRPr="006331AB">
        <w:rPr>
          <w:rFonts w:ascii="ＭＳ 明朝" w:eastAsia="ＭＳ 明朝" w:hAnsi="ＭＳ 明朝" w:cs="ＭＳ 明朝" w:hint="eastAsia"/>
        </w:rPr>
        <w:t>自治会</w:t>
      </w:r>
      <w:r w:rsidRPr="006331AB">
        <w:rPr>
          <w:rFonts w:ascii="ＭＳ 明朝" w:eastAsia="ＭＳ 明朝" w:hAnsi="ＭＳ 明朝" w:cs="ＭＳ 明朝" w:hint="eastAsia"/>
        </w:rPr>
        <w:t>、老人クラブ、婦人会</w:t>
      </w:r>
      <w:r w:rsidR="0084626B" w:rsidRPr="006331AB">
        <w:rPr>
          <w:rFonts w:ascii="ＭＳ 明朝" w:eastAsia="ＭＳ 明朝" w:hAnsi="ＭＳ 明朝" w:cs="ＭＳ 明朝" w:hint="eastAsia"/>
        </w:rPr>
        <w:t>及びそ</w:t>
      </w:r>
      <w:r w:rsidRPr="006331AB">
        <w:rPr>
          <w:rFonts w:ascii="ＭＳ 明朝" w:eastAsia="ＭＳ 明朝" w:hAnsi="ＭＳ 明朝" w:cs="ＭＳ 明朝" w:hint="eastAsia"/>
        </w:rPr>
        <w:t>の他</w:t>
      </w:r>
      <w:r w:rsidR="00D80DA7" w:rsidRPr="006331AB">
        <w:rPr>
          <w:rFonts w:ascii="ＭＳ 明朝" w:eastAsia="ＭＳ 明朝" w:hAnsi="ＭＳ 明朝" w:cs="ＭＳ 明朝" w:hint="eastAsia"/>
        </w:rPr>
        <w:t>の</w:t>
      </w:r>
      <w:r w:rsidRPr="006331AB">
        <w:rPr>
          <w:rFonts w:ascii="ＭＳ 明朝" w:eastAsia="ＭＳ 明朝" w:hAnsi="ＭＳ 明朝" w:cs="ＭＳ 明朝" w:hint="eastAsia"/>
        </w:rPr>
        <w:t>市内を活動拠点とする</w:t>
      </w:r>
      <w:r w:rsidR="00DE5C45" w:rsidRPr="006331AB">
        <w:rPr>
          <w:rFonts w:ascii="ＭＳ 明朝" w:eastAsia="ＭＳ 明朝" w:hAnsi="ＭＳ 明朝" w:cs="ＭＳ 明朝" w:hint="eastAsia"/>
        </w:rPr>
        <w:t>３</w:t>
      </w:r>
      <w:r w:rsidRPr="006331AB">
        <w:rPr>
          <w:rFonts w:ascii="ＭＳ 明朝" w:eastAsia="ＭＳ 明朝" w:hAnsi="ＭＳ 明朝" w:cs="ＭＳ 明朝" w:hint="eastAsia"/>
        </w:rPr>
        <w:t>人以上の団体で、</w:t>
      </w:r>
      <w:r w:rsidR="0084626B" w:rsidRPr="006331AB">
        <w:rPr>
          <w:rFonts w:ascii="ＭＳ 明朝" w:eastAsia="ＭＳ 明朝" w:hAnsi="ＭＳ 明朝" w:cs="ＭＳ 明朝" w:hint="eastAsia"/>
        </w:rPr>
        <w:t>かつ、</w:t>
      </w:r>
      <w:r w:rsidRPr="006331AB">
        <w:rPr>
          <w:rFonts w:ascii="ＭＳ 明朝" w:eastAsia="ＭＳ 明朝" w:hAnsi="ＭＳ 明朝" w:cs="ＭＳ 明朝" w:hint="eastAsia"/>
        </w:rPr>
        <w:t>草花の植栽や花壇の手入れ等の環境美化活動を継続して行う見込みがある団体より</w:t>
      </w:r>
      <w:r w:rsidR="009F01B5" w:rsidRPr="006331AB">
        <w:rPr>
          <w:rFonts w:ascii="ＭＳ 明朝" w:eastAsia="ＭＳ 明朝" w:hAnsi="ＭＳ 明朝" w:cs="ＭＳ 明朝" w:hint="eastAsia"/>
        </w:rPr>
        <w:t>選定するものと</w:t>
      </w:r>
      <w:r w:rsidRPr="006331AB">
        <w:rPr>
          <w:rFonts w:ascii="ＭＳ 明朝" w:eastAsia="ＭＳ 明朝" w:hAnsi="ＭＳ 明朝" w:cs="ＭＳ 明朝" w:hint="eastAsia"/>
        </w:rPr>
        <w:t>する。ただし、</w:t>
      </w:r>
      <w:r w:rsidR="00A55F43" w:rsidRPr="006331AB">
        <w:rPr>
          <w:rFonts w:ascii="ＭＳ 明朝" w:eastAsia="ＭＳ 明朝" w:hAnsi="ＭＳ 明朝" w:cs="ＭＳ 明朝" w:hint="eastAsia"/>
        </w:rPr>
        <w:t>政治団体又は宗教的団体は対象としない。また、営利を目的とした活動に対しても同様とする。</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w:t>
      </w:r>
      <w:r w:rsidR="00365B2E" w:rsidRPr="006331AB">
        <w:rPr>
          <w:rFonts w:ascii="ＭＳ 明朝" w:eastAsia="ＭＳ 明朝" w:hAnsi="ＭＳ 明朝" w:cs="ＭＳ 明朝" w:hint="eastAsia"/>
        </w:rPr>
        <w:t>活動</w:t>
      </w:r>
      <w:r w:rsidRPr="006331AB">
        <w:rPr>
          <w:rFonts w:ascii="ＭＳ 明朝" w:eastAsia="ＭＳ 明朝" w:hAnsi="ＭＳ 明朝" w:cs="ＭＳ 明朝" w:hint="eastAsia"/>
        </w:rPr>
        <w:t>場所）</w:t>
      </w:r>
    </w:p>
    <w:p w:rsidR="00C274EF" w:rsidRPr="006331AB" w:rsidRDefault="00C274EF" w:rsidP="00C274EF">
      <w:pPr>
        <w:ind w:left="244" w:hangingChars="100" w:hanging="244"/>
        <w:rPr>
          <w:rFonts w:ascii="ＭＳ 明朝" w:eastAsia="ＭＳ 明朝" w:hAnsi="ＭＳ 明朝" w:cs="ＭＳ 明朝"/>
        </w:rPr>
      </w:pPr>
      <w:r w:rsidRPr="006331AB">
        <w:rPr>
          <w:rFonts w:ascii="ＭＳ 明朝" w:eastAsia="ＭＳ 明朝" w:hAnsi="ＭＳ 明朝" w:cs="ＭＳ 明朝" w:hint="eastAsia"/>
        </w:rPr>
        <w:t xml:space="preserve">第３条　</w:t>
      </w:r>
      <w:r w:rsidR="00365B2E" w:rsidRPr="006331AB">
        <w:rPr>
          <w:rFonts w:ascii="ＭＳ 明朝" w:eastAsia="ＭＳ 明朝" w:hAnsi="ＭＳ 明朝" w:cs="ＭＳ 明朝" w:hint="eastAsia"/>
        </w:rPr>
        <w:t>本</w:t>
      </w:r>
      <w:r w:rsidRPr="006331AB">
        <w:rPr>
          <w:rFonts w:ascii="ＭＳ 明朝" w:eastAsia="ＭＳ 明朝" w:hAnsi="ＭＳ 明朝" w:cs="ＭＳ 明朝" w:hint="eastAsia"/>
        </w:rPr>
        <w:t>事業の</w:t>
      </w:r>
      <w:r w:rsidR="00365B2E" w:rsidRPr="006331AB">
        <w:rPr>
          <w:rFonts w:ascii="ＭＳ 明朝" w:eastAsia="ＭＳ 明朝" w:hAnsi="ＭＳ 明朝" w:cs="ＭＳ 明朝" w:hint="eastAsia"/>
        </w:rPr>
        <w:t>支援を受けることができる活動</w:t>
      </w:r>
      <w:r w:rsidRPr="006331AB">
        <w:rPr>
          <w:rFonts w:ascii="ＭＳ 明朝" w:eastAsia="ＭＳ 明朝" w:hAnsi="ＭＳ 明朝" w:cs="ＭＳ 明朝" w:hint="eastAsia"/>
        </w:rPr>
        <w:t>は、市道の植込み等の公共性</w:t>
      </w:r>
      <w:r w:rsidR="008F1AA4" w:rsidRPr="006331AB">
        <w:rPr>
          <w:rFonts w:ascii="ＭＳ 明朝" w:eastAsia="ＭＳ 明朝" w:hAnsi="ＭＳ 明朝" w:cs="ＭＳ 明朝" w:hint="eastAsia"/>
        </w:rPr>
        <w:t>があり、かつ、</w:t>
      </w:r>
      <w:r w:rsidRPr="006331AB">
        <w:rPr>
          <w:rFonts w:ascii="ＭＳ 明朝" w:eastAsia="ＭＳ 明朝" w:hAnsi="ＭＳ 明朝" w:cs="ＭＳ 明朝" w:hint="eastAsia"/>
        </w:rPr>
        <w:t>管理者又は所有者の承諾が得られている場所</w:t>
      </w:r>
      <w:r w:rsidR="00365B2E" w:rsidRPr="006331AB">
        <w:rPr>
          <w:rFonts w:ascii="ＭＳ 明朝" w:eastAsia="ＭＳ 明朝" w:hAnsi="ＭＳ 明朝" w:cs="ＭＳ 明朝" w:hint="eastAsia"/>
        </w:rPr>
        <w:t>で行うものに限る</w:t>
      </w:r>
      <w:r w:rsidRPr="006331AB">
        <w:rPr>
          <w:rFonts w:ascii="ＭＳ 明朝" w:eastAsia="ＭＳ 明朝" w:hAnsi="ＭＳ 明朝" w:cs="ＭＳ 明朝" w:hint="eastAsia"/>
        </w:rPr>
        <w:t>。</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（活動の支援）</w:t>
      </w:r>
    </w:p>
    <w:p w:rsidR="00C274EF" w:rsidRPr="006331AB" w:rsidRDefault="00C274EF" w:rsidP="00C274EF">
      <w:pPr>
        <w:ind w:left="244" w:hangingChars="100" w:hanging="244"/>
        <w:rPr>
          <w:rFonts w:ascii="ＭＳ 明朝" w:eastAsia="ＭＳ 明朝" w:hAnsi="ＭＳ 明朝" w:cs="ＭＳ 明朝"/>
        </w:rPr>
      </w:pPr>
      <w:r w:rsidRPr="006331AB">
        <w:rPr>
          <w:rFonts w:ascii="ＭＳ 明朝" w:eastAsia="ＭＳ 明朝" w:hAnsi="ＭＳ 明朝" w:cs="ＭＳ 明朝" w:hint="eastAsia"/>
        </w:rPr>
        <w:t>第４条　市</w:t>
      </w:r>
      <w:r w:rsidR="00132786" w:rsidRPr="006331AB">
        <w:rPr>
          <w:rFonts w:ascii="ＭＳ 明朝" w:eastAsia="ＭＳ 明朝" w:hAnsi="ＭＳ 明朝" w:cs="ＭＳ 明朝" w:hint="eastAsia"/>
        </w:rPr>
        <w:t>長</w:t>
      </w:r>
      <w:r w:rsidRPr="006331AB">
        <w:rPr>
          <w:rFonts w:ascii="ＭＳ 明朝" w:eastAsia="ＭＳ 明朝" w:hAnsi="ＭＳ 明朝" w:cs="ＭＳ 明朝" w:hint="eastAsia"/>
        </w:rPr>
        <w:t>は、</w:t>
      </w:r>
      <w:r w:rsidR="008F1AA4" w:rsidRPr="006331AB">
        <w:rPr>
          <w:rFonts w:ascii="ＭＳ 明朝" w:eastAsia="ＭＳ 明朝" w:hAnsi="ＭＳ 明朝" w:cs="ＭＳ 明朝" w:hint="eastAsia"/>
        </w:rPr>
        <w:t>被支援</w:t>
      </w:r>
      <w:r w:rsidRPr="006331AB">
        <w:rPr>
          <w:rFonts w:ascii="ＭＳ 明朝" w:eastAsia="ＭＳ 明朝" w:hAnsi="ＭＳ 明朝" w:cs="ＭＳ 明朝" w:hint="eastAsia"/>
        </w:rPr>
        <w:t>団体に</w:t>
      </w:r>
      <w:r w:rsidR="00CE4F75" w:rsidRPr="006331AB">
        <w:rPr>
          <w:rFonts w:ascii="ＭＳ 明朝" w:eastAsia="ＭＳ 明朝" w:hAnsi="ＭＳ 明朝" w:cs="ＭＳ 明朝" w:hint="eastAsia"/>
        </w:rPr>
        <w:t>対して</w:t>
      </w:r>
      <w:r w:rsidRPr="006331AB">
        <w:rPr>
          <w:rFonts w:ascii="ＭＳ 明朝" w:eastAsia="ＭＳ 明朝" w:hAnsi="ＭＳ 明朝" w:cs="ＭＳ 明朝" w:hint="eastAsia"/>
        </w:rPr>
        <w:t>、次に掲げる支援を行う。</w:t>
      </w:r>
    </w:p>
    <w:p w:rsidR="005B70F3" w:rsidRPr="006331AB" w:rsidRDefault="005B70F3" w:rsidP="00C274EF">
      <w:pPr>
        <w:ind w:left="244" w:hangingChars="100" w:hanging="244"/>
        <w:rPr>
          <w:rFonts w:ascii="ＭＳ 明朝" w:eastAsia="ＭＳ 明朝" w:hAnsi="ＭＳ 明朝" w:cs="ＭＳ 明朝"/>
          <w:color w:val="FF0000"/>
        </w:rPr>
      </w:pPr>
      <w:r w:rsidRPr="006331AB">
        <w:rPr>
          <w:rFonts w:ascii="ＭＳ 明朝" w:eastAsia="ＭＳ 明朝" w:hAnsi="ＭＳ 明朝" w:cs="ＭＳ 明朝" w:hint="eastAsia"/>
          <w:color w:val="FF0000"/>
        </w:rPr>
        <w:t xml:space="preserve">　</w:t>
      </w:r>
      <w:r w:rsidR="00483289" w:rsidRPr="006331AB">
        <w:rPr>
          <w:rFonts w:ascii="ＭＳ 明朝" w:eastAsia="ＭＳ 明朝" w:hAnsi="ＭＳ 明朝" w:cs="ＭＳ 明朝" w:hint="eastAsia"/>
          <w:color w:val="000000" w:themeColor="text1"/>
        </w:rPr>
        <w:t>(1) 予算の範囲内かつ、</w:t>
      </w:r>
      <w:r w:rsidRPr="006331AB">
        <w:rPr>
          <w:rFonts w:ascii="ＭＳ 明朝" w:eastAsia="ＭＳ 明朝" w:hAnsi="ＭＳ 明朝" w:cs="ＭＳ 明朝" w:hint="eastAsia"/>
          <w:color w:val="000000" w:themeColor="text1"/>
        </w:rPr>
        <w:t>１団体あたりの支援額は最大５０</w:t>
      </w:r>
      <w:r w:rsidR="00CE1E6D" w:rsidRPr="006331AB">
        <w:rPr>
          <w:rFonts w:ascii="ＭＳ 明朝" w:eastAsia="ＭＳ 明朝" w:hAnsi="ＭＳ 明朝" w:hint="eastAsia"/>
          <w:color w:val="000000" w:themeColor="text1"/>
        </w:rPr>
        <w:t>,</w:t>
      </w:r>
      <w:r w:rsidRPr="006331AB">
        <w:rPr>
          <w:rFonts w:ascii="ＭＳ 明朝" w:eastAsia="ＭＳ 明朝" w:hAnsi="ＭＳ 明朝" w:cs="ＭＳ 明朝" w:hint="eastAsia"/>
          <w:color w:val="000000" w:themeColor="text1"/>
        </w:rPr>
        <w:t>０００</w:t>
      </w:r>
      <w:r w:rsidR="00CE1E6D" w:rsidRPr="006331AB">
        <w:rPr>
          <w:rFonts w:ascii="ＭＳ 明朝" w:eastAsia="ＭＳ 明朝" w:hAnsi="ＭＳ 明朝" w:cs="ＭＳ 明朝" w:hint="eastAsia"/>
          <w:color w:val="000000" w:themeColor="text1"/>
        </w:rPr>
        <w:t>円</w:t>
      </w:r>
      <w:r w:rsidR="00E907E3" w:rsidRPr="006331AB">
        <w:rPr>
          <w:rFonts w:ascii="ＭＳ 明朝" w:eastAsia="ＭＳ 明朝" w:hAnsi="ＭＳ 明朝" w:cs="ＭＳ 明朝" w:hint="eastAsia"/>
          <w:color w:val="000000" w:themeColor="text1"/>
        </w:rPr>
        <w:t>までとする。</w:t>
      </w:r>
    </w:p>
    <w:p w:rsidR="00C274EF" w:rsidRPr="006331AB" w:rsidRDefault="0008699F" w:rsidP="0008699F">
      <w:pPr>
        <w:rPr>
          <w:rFonts w:ascii="ＭＳ 明朝" w:eastAsia="ＭＳ 明朝" w:hAnsi="ＭＳ 明朝" w:cs="ＭＳ 明朝"/>
        </w:rPr>
      </w:pPr>
      <w:r w:rsidRPr="006331AB">
        <w:rPr>
          <w:rFonts w:ascii="ＭＳ 明朝" w:eastAsia="ＭＳ 明朝" w:hAnsi="ＭＳ 明朝" w:cs="ＭＳ 明朝" w:hint="eastAsia"/>
        </w:rPr>
        <w:t xml:space="preserve">　</w:t>
      </w:r>
      <w:r w:rsidRPr="006331AB">
        <w:rPr>
          <w:rFonts w:ascii="ＭＳ 明朝" w:eastAsia="ＭＳ 明朝" w:hAnsi="ＭＳ 明朝" w:cs="ＭＳ 明朝" w:hint="eastAsia"/>
          <w:color w:val="000000" w:themeColor="text1"/>
        </w:rPr>
        <w:t>(</w:t>
      </w:r>
      <w:r w:rsidR="005B70F3" w:rsidRPr="006331AB">
        <w:rPr>
          <w:rFonts w:ascii="ＭＳ 明朝" w:eastAsia="ＭＳ 明朝" w:hAnsi="ＭＳ 明朝" w:cs="ＭＳ 明朝"/>
          <w:color w:val="000000" w:themeColor="text1"/>
        </w:rPr>
        <w:t>2</w:t>
      </w:r>
      <w:r w:rsidRPr="006331AB">
        <w:rPr>
          <w:rFonts w:ascii="ＭＳ 明朝" w:eastAsia="ＭＳ 明朝" w:hAnsi="ＭＳ 明朝" w:cs="ＭＳ 明朝" w:hint="eastAsia"/>
          <w:color w:val="000000" w:themeColor="text1"/>
        </w:rPr>
        <w:t>)</w:t>
      </w:r>
      <w:r w:rsidRPr="006331AB">
        <w:rPr>
          <w:rFonts w:ascii="ＭＳ 明朝" w:eastAsia="ＭＳ 明朝" w:hAnsi="ＭＳ 明朝" w:cs="ＭＳ 明朝" w:hint="eastAsia"/>
        </w:rPr>
        <w:t xml:space="preserve"> </w:t>
      </w:r>
      <w:r w:rsidR="00C274EF" w:rsidRPr="006331AB">
        <w:rPr>
          <w:rFonts w:ascii="ＭＳ 明朝" w:eastAsia="ＭＳ 明朝" w:hAnsi="ＭＳ 明朝" w:cs="ＭＳ 明朝" w:hint="eastAsia"/>
        </w:rPr>
        <w:t>草花の種苗、その他これに類するもの</w:t>
      </w:r>
      <w:r w:rsidRPr="006331AB">
        <w:rPr>
          <w:rFonts w:ascii="ＭＳ 明朝" w:eastAsia="ＭＳ 明朝" w:hAnsi="ＭＳ 明朝" w:cs="ＭＳ 明朝" w:hint="eastAsia"/>
        </w:rPr>
        <w:t>（</w:t>
      </w:r>
      <w:r w:rsidR="00C274EF" w:rsidRPr="006331AB">
        <w:rPr>
          <w:rFonts w:ascii="ＭＳ 明朝" w:eastAsia="ＭＳ 明朝" w:hAnsi="ＭＳ 明朝" w:cs="ＭＳ 明朝" w:hint="eastAsia"/>
        </w:rPr>
        <w:t>樹木</w:t>
      </w:r>
      <w:r w:rsidRPr="006331AB">
        <w:rPr>
          <w:rFonts w:ascii="ＭＳ 明朝" w:eastAsia="ＭＳ 明朝" w:hAnsi="ＭＳ 明朝" w:cs="ＭＳ 明朝" w:hint="eastAsia"/>
        </w:rPr>
        <w:t>を</w:t>
      </w:r>
      <w:r w:rsidR="00C274EF" w:rsidRPr="006331AB">
        <w:rPr>
          <w:rFonts w:ascii="ＭＳ 明朝" w:eastAsia="ＭＳ 明朝" w:hAnsi="ＭＳ 明朝" w:cs="ＭＳ 明朝" w:hint="eastAsia"/>
        </w:rPr>
        <w:t>除く。</w:t>
      </w:r>
      <w:r w:rsidR="00C274EF" w:rsidRPr="006331AB">
        <w:rPr>
          <w:rFonts w:ascii="ＭＳ 明朝" w:eastAsia="ＭＳ 明朝" w:hAnsi="ＭＳ 明朝" w:cs="ＭＳ 明朝"/>
        </w:rPr>
        <w:t>)</w:t>
      </w:r>
      <w:r w:rsidR="00C274EF" w:rsidRPr="006331AB">
        <w:rPr>
          <w:rFonts w:ascii="ＭＳ 明朝" w:eastAsia="ＭＳ 明朝" w:hAnsi="ＭＳ 明朝" w:cs="ＭＳ 明朝" w:hint="eastAsia"/>
        </w:rPr>
        <w:t>の提供</w:t>
      </w:r>
    </w:p>
    <w:p w:rsidR="00C274EF" w:rsidRPr="006331AB" w:rsidRDefault="0008699F" w:rsidP="0008699F">
      <w:pPr>
        <w:rPr>
          <w:rFonts w:ascii="ＭＳ 明朝" w:eastAsia="ＭＳ 明朝" w:hAnsi="ＭＳ 明朝" w:cs="ＭＳ 明朝"/>
        </w:rPr>
      </w:pPr>
      <w:r w:rsidRPr="006331AB">
        <w:rPr>
          <w:rFonts w:ascii="ＭＳ 明朝" w:eastAsia="ＭＳ 明朝" w:hAnsi="ＭＳ 明朝" w:cs="ＭＳ 明朝" w:hint="eastAsia"/>
        </w:rPr>
        <w:t xml:space="preserve">　</w:t>
      </w:r>
      <w:r w:rsidRPr="006331AB">
        <w:rPr>
          <w:rFonts w:ascii="ＭＳ 明朝" w:eastAsia="ＭＳ 明朝" w:hAnsi="ＭＳ 明朝" w:cs="ＭＳ 明朝" w:hint="eastAsia"/>
          <w:color w:val="000000" w:themeColor="text1"/>
        </w:rPr>
        <w:t>(</w:t>
      </w:r>
      <w:r w:rsidR="005B70F3" w:rsidRPr="006331AB">
        <w:rPr>
          <w:rFonts w:ascii="ＭＳ 明朝" w:eastAsia="ＭＳ 明朝" w:hAnsi="ＭＳ 明朝" w:cs="ＭＳ 明朝"/>
          <w:color w:val="000000" w:themeColor="text1"/>
        </w:rPr>
        <w:t>3</w:t>
      </w:r>
      <w:r w:rsidRPr="006331AB">
        <w:rPr>
          <w:rFonts w:ascii="ＭＳ 明朝" w:eastAsia="ＭＳ 明朝" w:hAnsi="ＭＳ 明朝" w:cs="ＭＳ 明朝" w:hint="eastAsia"/>
          <w:color w:val="000000" w:themeColor="text1"/>
        </w:rPr>
        <w:t>)</w:t>
      </w:r>
      <w:r w:rsidRPr="006331AB">
        <w:rPr>
          <w:rFonts w:ascii="ＭＳ 明朝" w:eastAsia="ＭＳ 明朝" w:hAnsi="ＭＳ 明朝" w:cs="ＭＳ 明朝" w:hint="eastAsia"/>
        </w:rPr>
        <w:t xml:space="preserve"> </w:t>
      </w:r>
      <w:r w:rsidR="00C274EF" w:rsidRPr="006331AB">
        <w:rPr>
          <w:rFonts w:ascii="ＭＳ 明朝" w:eastAsia="ＭＳ 明朝" w:hAnsi="ＭＳ 明朝" w:cs="ＭＳ 明朝" w:hint="eastAsia"/>
        </w:rPr>
        <w:t>肥料、その他これに類するものの提供</w:t>
      </w:r>
    </w:p>
    <w:p w:rsidR="00C274EF" w:rsidRPr="006331AB" w:rsidRDefault="0008699F" w:rsidP="0008699F">
      <w:pPr>
        <w:rPr>
          <w:rFonts w:ascii="ＭＳ 明朝" w:eastAsia="ＭＳ 明朝" w:hAnsi="ＭＳ 明朝" w:cs="ＭＳ 明朝"/>
        </w:rPr>
      </w:pPr>
      <w:r w:rsidRPr="006331AB">
        <w:rPr>
          <w:rFonts w:ascii="ＭＳ 明朝" w:eastAsia="ＭＳ 明朝" w:hAnsi="ＭＳ 明朝" w:cs="ＭＳ 明朝" w:hint="eastAsia"/>
        </w:rPr>
        <w:t xml:space="preserve">　</w:t>
      </w:r>
      <w:r w:rsidRPr="006331AB">
        <w:rPr>
          <w:rFonts w:ascii="ＭＳ 明朝" w:eastAsia="ＭＳ 明朝" w:hAnsi="ＭＳ 明朝" w:cs="ＭＳ 明朝" w:hint="eastAsia"/>
          <w:color w:val="000000" w:themeColor="text1"/>
        </w:rPr>
        <w:t>(</w:t>
      </w:r>
      <w:r w:rsidR="005B70F3" w:rsidRPr="006331AB">
        <w:rPr>
          <w:rFonts w:ascii="ＭＳ 明朝" w:eastAsia="ＭＳ 明朝" w:hAnsi="ＭＳ 明朝" w:cs="ＭＳ 明朝"/>
          <w:color w:val="000000" w:themeColor="text1"/>
        </w:rPr>
        <w:t>4</w:t>
      </w:r>
      <w:r w:rsidRPr="006331AB">
        <w:rPr>
          <w:rFonts w:ascii="ＭＳ 明朝" w:eastAsia="ＭＳ 明朝" w:hAnsi="ＭＳ 明朝" w:cs="ＭＳ 明朝" w:hint="eastAsia"/>
          <w:color w:val="000000" w:themeColor="text1"/>
        </w:rPr>
        <w:t>)</w:t>
      </w:r>
      <w:r w:rsidRPr="006331AB">
        <w:rPr>
          <w:rFonts w:ascii="ＭＳ 明朝" w:eastAsia="ＭＳ 明朝" w:hAnsi="ＭＳ 明朝" w:cs="ＭＳ 明朝" w:hint="eastAsia"/>
        </w:rPr>
        <w:t xml:space="preserve"> </w:t>
      </w:r>
      <w:r w:rsidR="00C274EF" w:rsidRPr="006331AB">
        <w:rPr>
          <w:rFonts w:ascii="ＭＳ 明朝" w:eastAsia="ＭＳ 明朝" w:hAnsi="ＭＳ 明朝" w:cs="ＭＳ 明朝" w:hint="eastAsia"/>
        </w:rPr>
        <w:t>活動に必要なごみ袋の提供とごみの回収</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w:t>
      </w:r>
      <w:r w:rsidR="0008699F" w:rsidRPr="006331AB">
        <w:rPr>
          <w:rFonts w:ascii="ＭＳ 明朝" w:eastAsia="ＭＳ 明朝" w:hAnsi="ＭＳ 明朝" w:cs="ＭＳ 明朝" w:hint="eastAsia"/>
        </w:rPr>
        <w:t>（</w:t>
      </w:r>
      <w:r w:rsidR="008F1AA4" w:rsidRPr="006331AB">
        <w:rPr>
          <w:rFonts w:ascii="ＭＳ 明朝" w:eastAsia="ＭＳ 明朝" w:hAnsi="ＭＳ 明朝" w:cs="ＭＳ 明朝" w:hint="eastAsia"/>
        </w:rPr>
        <w:t>支援</w:t>
      </w:r>
      <w:r w:rsidRPr="006331AB">
        <w:rPr>
          <w:rFonts w:ascii="ＭＳ 明朝" w:eastAsia="ＭＳ 明朝" w:hAnsi="ＭＳ 明朝" w:cs="ＭＳ 明朝" w:hint="eastAsia"/>
        </w:rPr>
        <w:t>期間</w:t>
      </w:r>
      <w:r w:rsidR="0008699F" w:rsidRPr="006331AB">
        <w:rPr>
          <w:rFonts w:ascii="ＭＳ 明朝" w:eastAsia="ＭＳ 明朝" w:hAnsi="ＭＳ 明朝" w:cs="ＭＳ 明朝" w:hint="eastAsia"/>
        </w:rPr>
        <w:t>）</w:t>
      </w:r>
    </w:p>
    <w:p w:rsidR="00C274EF" w:rsidRPr="006331AB" w:rsidRDefault="00C274EF" w:rsidP="00132786">
      <w:pPr>
        <w:ind w:left="244" w:hangingChars="100" w:hanging="244"/>
        <w:rPr>
          <w:rFonts w:ascii="ＭＳ 明朝" w:eastAsia="ＭＳ 明朝" w:hAnsi="ＭＳ 明朝" w:cs="ＭＳ 明朝"/>
        </w:rPr>
      </w:pPr>
      <w:r w:rsidRPr="006331AB">
        <w:rPr>
          <w:rFonts w:ascii="ＭＳ 明朝" w:eastAsia="ＭＳ 明朝" w:hAnsi="ＭＳ 明朝" w:cs="ＭＳ 明朝" w:hint="eastAsia"/>
        </w:rPr>
        <w:t xml:space="preserve">第５条　</w:t>
      </w:r>
      <w:r w:rsidR="008F1AA4" w:rsidRPr="006331AB">
        <w:rPr>
          <w:rFonts w:ascii="ＭＳ 明朝" w:eastAsia="ＭＳ 明朝" w:hAnsi="ＭＳ 明朝" w:cs="ＭＳ 明朝" w:hint="eastAsia"/>
        </w:rPr>
        <w:t>本</w:t>
      </w:r>
      <w:r w:rsidRPr="006331AB">
        <w:rPr>
          <w:rFonts w:ascii="ＭＳ 明朝" w:eastAsia="ＭＳ 明朝" w:hAnsi="ＭＳ 明朝" w:cs="ＭＳ 明朝" w:hint="eastAsia"/>
        </w:rPr>
        <w:t>事業の</w:t>
      </w:r>
      <w:r w:rsidR="00132786" w:rsidRPr="006331AB">
        <w:rPr>
          <w:rFonts w:ascii="ＭＳ 明朝" w:eastAsia="ＭＳ 明朝" w:hAnsi="ＭＳ 明朝" w:cs="ＭＳ 明朝" w:hint="eastAsia"/>
        </w:rPr>
        <w:t>支援</w:t>
      </w:r>
      <w:r w:rsidRPr="006331AB">
        <w:rPr>
          <w:rFonts w:ascii="ＭＳ 明朝" w:eastAsia="ＭＳ 明朝" w:hAnsi="ＭＳ 明朝" w:cs="ＭＳ 明朝" w:hint="eastAsia"/>
        </w:rPr>
        <w:t>期間は、活動支援決定の日から当該年度の末日までとする。</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w:t>
      </w:r>
      <w:r w:rsidR="0008699F" w:rsidRPr="006331AB">
        <w:rPr>
          <w:rFonts w:ascii="ＭＳ 明朝" w:eastAsia="ＭＳ 明朝" w:hAnsi="ＭＳ 明朝" w:cs="ＭＳ 明朝" w:hint="eastAsia"/>
        </w:rPr>
        <w:t>（</w:t>
      </w:r>
      <w:r w:rsidR="00260897" w:rsidRPr="006331AB">
        <w:rPr>
          <w:rFonts w:ascii="ＭＳ 明朝" w:eastAsia="ＭＳ 明朝" w:hAnsi="ＭＳ 明朝" w:cs="ＭＳ 明朝" w:hint="eastAsia"/>
        </w:rPr>
        <w:t>支援の</w:t>
      </w:r>
      <w:r w:rsidRPr="006331AB">
        <w:rPr>
          <w:rFonts w:ascii="ＭＳ 明朝" w:eastAsia="ＭＳ 明朝" w:hAnsi="ＭＳ 明朝" w:cs="ＭＳ 明朝" w:hint="eastAsia"/>
        </w:rPr>
        <w:t>申請）</w:t>
      </w:r>
    </w:p>
    <w:p w:rsidR="00C274EF" w:rsidRPr="006331AB" w:rsidRDefault="00C274EF" w:rsidP="00F52FA0">
      <w:pPr>
        <w:ind w:left="244" w:hangingChars="100" w:hanging="244"/>
        <w:rPr>
          <w:rFonts w:ascii="ＭＳ 明朝" w:eastAsia="ＭＳ 明朝" w:hAnsi="ＭＳ 明朝" w:cs="ＭＳ 明朝"/>
          <w:strike/>
        </w:rPr>
      </w:pPr>
      <w:r w:rsidRPr="006331AB">
        <w:rPr>
          <w:rFonts w:ascii="ＭＳ 明朝" w:eastAsia="ＭＳ 明朝" w:hAnsi="ＭＳ 明朝" w:cs="ＭＳ 明朝" w:hint="eastAsia"/>
        </w:rPr>
        <w:t xml:space="preserve">第６条　</w:t>
      </w:r>
      <w:r w:rsidR="00132786" w:rsidRPr="006331AB">
        <w:rPr>
          <w:rFonts w:ascii="ＭＳ 明朝" w:eastAsia="ＭＳ 明朝" w:hAnsi="ＭＳ 明朝" w:cs="ＭＳ 明朝" w:hint="eastAsia"/>
        </w:rPr>
        <w:t>本</w:t>
      </w:r>
      <w:r w:rsidRPr="006331AB">
        <w:rPr>
          <w:rFonts w:ascii="ＭＳ 明朝" w:eastAsia="ＭＳ 明朝" w:hAnsi="ＭＳ 明朝" w:cs="ＭＳ 明朝" w:hint="eastAsia"/>
        </w:rPr>
        <w:t>事業</w:t>
      </w:r>
      <w:r w:rsidR="00132786" w:rsidRPr="006331AB">
        <w:rPr>
          <w:rFonts w:ascii="ＭＳ 明朝" w:eastAsia="ＭＳ 明朝" w:hAnsi="ＭＳ 明朝" w:cs="ＭＳ 明朝" w:hint="eastAsia"/>
        </w:rPr>
        <w:t>の支援を受け</w:t>
      </w:r>
      <w:r w:rsidRPr="006331AB">
        <w:rPr>
          <w:rFonts w:ascii="ＭＳ 明朝" w:eastAsia="ＭＳ 明朝" w:hAnsi="ＭＳ 明朝" w:cs="ＭＳ 明朝" w:hint="eastAsia"/>
        </w:rPr>
        <w:t>ようとする団体は、活動支援申請書</w:t>
      </w:r>
      <w:r w:rsidR="00A1016C" w:rsidRPr="006331AB">
        <w:rPr>
          <w:rFonts w:ascii="ＭＳ 明朝" w:eastAsia="ＭＳ 明朝" w:hAnsi="ＭＳ 明朝" w:cs="ＭＳ 明朝" w:hint="eastAsia"/>
        </w:rPr>
        <w:t>（</w:t>
      </w:r>
      <w:r w:rsidR="00132786" w:rsidRPr="006331AB">
        <w:rPr>
          <w:rFonts w:ascii="ＭＳ 明朝" w:eastAsia="ＭＳ 明朝" w:hAnsi="ＭＳ 明朝" w:cs="ＭＳ 明朝" w:hint="eastAsia"/>
        </w:rPr>
        <w:t>第</w:t>
      </w:r>
      <w:r w:rsidR="00A1016C" w:rsidRPr="006331AB">
        <w:rPr>
          <w:rFonts w:ascii="ＭＳ 明朝" w:eastAsia="ＭＳ 明朝" w:hAnsi="ＭＳ 明朝" w:cs="ＭＳ 明朝" w:hint="eastAsia"/>
        </w:rPr>
        <w:t>１</w:t>
      </w:r>
      <w:r w:rsidR="00132786" w:rsidRPr="006331AB">
        <w:rPr>
          <w:rFonts w:ascii="ＭＳ 明朝" w:eastAsia="ＭＳ 明朝" w:hAnsi="ＭＳ 明朝" w:cs="ＭＳ 明朝" w:hint="eastAsia"/>
        </w:rPr>
        <w:t>号様式）</w:t>
      </w:r>
      <w:r w:rsidRPr="006331AB">
        <w:rPr>
          <w:rFonts w:ascii="ＭＳ 明朝" w:eastAsia="ＭＳ 明朝" w:hAnsi="ＭＳ 明朝" w:cs="ＭＳ 明朝" w:hint="eastAsia"/>
        </w:rPr>
        <w:t>を</w:t>
      </w:r>
      <w:r w:rsidR="00132786" w:rsidRPr="006331AB">
        <w:rPr>
          <w:rFonts w:ascii="ＭＳ 明朝" w:eastAsia="ＭＳ 明朝" w:hAnsi="ＭＳ 明朝" w:cs="ＭＳ 明朝" w:hint="eastAsia"/>
        </w:rPr>
        <w:t>市長</w:t>
      </w:r>
      <w:r w:rsidRPr="006331AB">
        <w:rPr>
          <w:rFonts w:ascii="ＭＳ 明朝" w:eastAsia="ＭＳ 明朝" w:hAnsi="ＭＳ 明朝" w:cs="ＭＳ 明朝" w:hint="eastAsia"/>
        </w:rPr>
        <w:t>に提出するものとする。</w:t>
      </w:r>
    </w:p>
    <w:p w:rsidR="00260897" w:rsidRPr="006331AB" w:rsidRDefault="00260897" w:rsidP="00260897">
      <w:pPr>
        <w:rPr>
          <w:rFonts w:ascii="ＭＳ 明朝" w:eastAsia="ＭＳ 明朝" w:hAnsi="ＭＳ 明朝" w:cs="ＭＳ 明朝"/>
        </w:rPr>
      </w:pPr>
      <w:r w:rsidRPr="006331AB">
        <w:rPr>
          <w:rFonts w:ascii="ＭＳ 明朝" w:eastAsia="ＭＳ 明朝" w:hAnsi="ＭＳ 明朝" w:cs="ＭＳ 明朝" w:hint="eastAsia"/>
        </w:rPr>
        <w:t xml:space="preserve">　（支援の決定等）</w:t>
      </w:r>
    </w:p>
    <w:p w:rsidR="00260897" w:rsidRPr="006331AB" w:rsidRDefault="00260897" w:rsidP="00260897">
      <w:pPr>
        <w:ind w:left="244" w:hangingChars="100" w:hanging="244"/>
        <w:rPr>
          <w:rFonts w:ascii="ＭＳ 明朝" w:eastAsia="ＭＳ 明朝" w:hAnsi="ＭＳ 明朝" w:cs="ＭＳ 明朝"/>
        </w:rPr>
      </w:pPr>
      <w:r w:rsidRPr="006331AB">
        <w:rPr>
          <w:rFonts w:ascii="ＭＳ 明朝" w:eastAsia="ＭＳ 明朝" w:hAnsi="ＭＳ 明朝" w:cs="ＭＳ 明朝" w:hint="eastAsia"/>
        </w:rPr>
        <w:t>第７条　市長は、前条の規定による申請書を受理したときは、その内容を審査し、活動支援申請に係る支援又は不支援の決定通知書（第２号様式）により、申請者に通知するものとする。</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（活動の変更等）</w:t>
      </w:r>
    </w:p>
    <w:p w:rsidR="00C274EF" w:rsidRPr="006331AB" w:rsidRDefault="00C274EF" w:rsidP="0008699F">
      <w:pPr>
        <w:ind w:left="244" w:hangingChars="100" w:hanging="244"/>
        <w:rPr>
          <w:rFonts w:ascii="ＭＳ 明朝" w:eastAsia="ＭＳ 明朝" w:hAnsi="ＭＳ 明朝" w:cs="ＭＳ 明朝"/>
        </w:rPr>
      </w:pPr>
      <w:r w:rsidRPr="006331AB">
        <w:rPr>
          <w:rFonts w:ascii="ＭＳ 明朝" w:eastAsia="ＭＳ 明朝" w:hAnsi="ＭＳ 明朝" w:cs="ＭＳ 明朝" w:hint="eastAsia"/>
        </w:rPr>
        <w:t>第</w:t>
      </w:r>
      <w:r w:rsidR="00260897" w:rsidRPr="006331AB">
        <w:rPr>
          <w:rFonts w:ascii="ＭＳ 明朝" w:eastAsia="ＭＳ 明朝" w:hAnsi="ＭＳ 明朝" w:cs="ＭＳ 明朝" w:hint="eastAsia"/>
        </w:rPr>
        <w:t>８</w:t>
      </w:r>
      <w:r w:rsidRPr="006331AB">
        <w:rPr>
          <w:rFonts w:ascii="ＭＳ 明朝" w:eastAsia="ＭＳ 明朝" w:hAnsi="ＭＳ 明朝" w:cs="ＭＳ 明朝" w:hint="eastAsia"/>
        </w:rPr>
        <w:t xml:space="preserve">条　</w:t>
      </w:r>
      <w:r w:rsidR="00A1016C" w:rsidRPr="006331AB">
        <w:rPr>
          <w:rFonts w:ascii="ＭＳ 明朝" w:eastAsia="ＭＳ 明朝" w:hAnsi="ＭＳ 明朝" w:cs="ＭＳ 明朝" w:hint="eastAsia"/>
        </w:rPr>
        <w:t>被支援</w:t>
      </w:r>
      <w:r w:rsidRPr="006331AB">
        <w:rPr>
          <w:rFonts w:ascii="ＭＳ 明朝" w:eastAsia="ＭＳ 明朝" w:hAnsi="ＭＳ 明朝" w:cs="ＭＳ 明朝" w:hint="eastAsia"/>
        </w:rPr>
        <w:t>団体は、活動の内容を変更しようとするとき</w:t>
      </w:r>
      <w:r w:rsidR="00A1016C" w:rsidRPr="006331AB">
        <w:rPr>
          <w:rFonts w:ascii="ＭＳ 明朝" w:eastAsia="ＭＳ 明朝" w:hAnsi="ＭＳ 明朝" w:cs="ＭＳ 明朝" w:hint="eastAsia"/>
        </w:rPr>
        <w:t>（</w:t>
      </w:r>
      <w:r w:rsidRPr="006331AB">
        <w:rPr>
          <w:rFonts w:ascii="ＭＳ 明朝" w:eastAsia="ＭＳ 明朝" w:hAnsi="ＭＳ 明朝" w:cs="ＭＳ 明朝" w:hint="eastAsia"/>
        </w:rPr>
        <w:t>軽微な変更を除く。</w:t>
      </w:r>
      <w:r w:rsidRPr="006331AB">
        <w:rPr>
          <w:rFonts w:ascii="ＭＳ 明朝" w:eastAsia="ＭＳ 明朝" w:hAnsi="ＭＳ 明朝" w:cs="ＭＳ 明朝"/>
        </w:rPr>
        <w:t>)</w:t>
      </w:r>
      <w:r w:rsidRPr="006331AB">
        <w:rPr>
          <w:rFonts w:ascii="ＭＳ 明朝" w:eastAsia="ＭＳ 明朝" w:hAnsi="ＭＳ 明朝" w:cs="ＭＳ 明朝" w:hint="eastAsia"/>
        </w:rPr>
        <w:t>又は活動を中止するときは、市に報告し指示に従うこととする。</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（庶務）</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第</w:t>
      </w:r>
      <w:r w:rsidR="00260897" w:rsidRPr="006331AB">
        <w:rPr>
          <w:rFonts w:ascii="ＭＳ 明朝" w:eastAsia="ＭＳ 明朝" w:hAnsi="ＭＳ 明朝" w:cs="ＭＳ 明朝" w:hint="eastAsia"/>
        </w:rPr>
        <w:t>９</w:t>
      </w:r>
      <w:r w:rsidRPr="006331AB">
        <w:rPr>
          <w:rFonts w:ascii="ＭＳ 明朝" w:eastAsia="ＭＳ 明朝" w:hAnsi="ＭＳ 明朝" w:cs="ＭＳ 明朝" w:hint="eastAsia"/>
        </w:rPr>
        <w:t xml:space="preserve">条　</w:t>
      </w:r>
      <w:r w:rsidR="000F1F3D" w:rsidRPr="006331AB">
        <w:rPr>
          <w:rFonts w:ascii="ＭＳ 明朝" w:eastAsia="ＭＳ 明朝" w:hAnsi="ＭＳ 明朝" w:cs="ＭＳ 明朝" w:hint="eastAsia"/>
        </w:rPr>
        <w:t>本</w:t>
      </w:r>
      <w:r w:rsidRPr="006331AB">
        <w:rPr>
          <w:rFonts w:ascii="ＭＳ 明朝" w:eastAsia="ＭＳ 明朝" w:hAnsi="ＭＳ 明朝" w:cs="ＭＳ 明朝" w:hint="eastAsia"/>
        </w:rPr>
        <w:t>事業の庶務は、環境課において処理する。</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lastRenderedPageBreak/>
        <w:t xml:space="preserve">　（その他）</w:t>
      </w:r>
    </w:p>
    <w:p w:rsidR="00C274EF" w:rsidRPr="006331AB" w:rsidRDefault="00C274EF" w:rsidP="0008699F">
      <w:pPr>
        <w:ind w:left="244" w:hangingChars="100" w:hanging="244"/>
        <w:rPr>
          <w:rFonts w:ascii="ＭＳ 明朝" w:eastAsia="ＭＳ 明朝" w:hAnsi="ＭＳ 明朝" w:cs="ＭＳ 明朝"/>
        </w:rPr>
      </w:pPr>
      <w:r w:rsidRPr="006331AB">
        <w:rPr>
          <w:rFonts w:ascii="ＭＳ 明朝" w:eastAsia="ＭＳ 明朝" w:hAnsi="ＭＳ 明朝" w:cs="ＭＳ 明朝" w:hint="eastAsia"/>
        </w:rPr>
        <w:t>第</w:t>
      </w:r>
      <w:r w:rsidR="00260897" w:rsidRPr="006331AB">
        <w:rPr>
          <w:rFonts w:ascii="ＭＳ 明朝" w:eastAsia="ＭＳ 明朝" w:hAnsi="ＭＳ 明朝" w:cs="ＭＳ 明朝" w:hint="eastAsia"/>
        </w:rPr>
        <w:t>１０</w:t>
      </w:r>
      <w:r w:rsidRPr="006331AB">
        <w:rPr>
          <w:rFonts w:ascii="ＭＳ 明朝" w:eastAsia="ＭＳ 明朝" w:hAnsi="ＭＳ 明朝" w:cs="ＭＳ 明朝" w:hint="eastAsia"/>
        </w:rPr>
        <w:t>条　この要綱に定めるもののほか、当事業実施に関し必要な事項は、</w:t>
      </w:r>
      <w:r w:rsidR="000F1F3D" w:rsidRPr="006331AB">
        <w:rPr>
          <w:rFonts w:ascii="ＭＳ 明朝" w:eastAsia="ＭＳ 明朝" w:hAnsi="ＭＳ 明朝" w:cs="ＭＳ 明朝" w:hint="eastAsia"/>
        </w:rPr>
        <w:t>市長が</w:t>
      </w:r>
      <w:r w:rsidRPr="006331AB">
        <w:rPr>
          <w:rFonts w:ascii="ＭＳ 明朝" w:eastAsia="ＭＳ 明朝" w:hAnsi="ＭＳ 明朝" w:cs="ＭＳ 明朝" w:hint="eastAsia"/>
        </w:rPr>
        <w:t>別に定める。</w:t>
      </w:r>
    </w:p>
    <w:p w:rsidR="00C274EF"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附　則</w:t>
      </w:r>
    </w:p>
    <w:p w:rsidR="00316BA9" w:rsidRPr="006331AB" w:rsidRDefault="00C274EF" w:rsidP="00C274EF">
      <w:pPr>
        <w:rPr>
          <w:rFonts w:ascii="ＭＳ 明朝" w:eastAsia="ＭＳ 明朝" w:hAnsi="ＭＳ 明朝" w:cs="ＭＳ 明朝"/>
        </w:rPr>
      </w:pPr>
      <w:r w:rsidRPr="006331AB">
        <w:rPr>
          <w:rFonts w:ascii="ＭＳ 明朝" w:eastAsia="ＭＳ 明朝" w:hAnsi="ＭＳ 明朝" w:cs="ＭＳ 明朝" w:hint="eastAsia"/>
        </w:rPr>
        <w:t xml:space="preserve">　この</w:t>
      </w:r>
      <w:r w:rsidR="0008699F" w:rsidRPr="006331AB">
        <w:rPr>
          <w:rFonts w:ascii="ＭＳ 明朝" w:eastAsia="ＭＳ 明朝" w:hAnsi="ＭＳ 明朝" w:cs="ＭＳ 明朝" w:hint="eastAsia"/>
        </w:rPr>
        <w:t>告示</w:t>
      </w:r>
      <w:r w:rsidRPr="006331AB">
        <w:rPr>
          <w:rFonts w:ascii="ＭＳ 明朝" w:eastAsia="ＭＳ 明朝" w:hAnsi="ＭＳ 明朝" w:cs="ＭＳ 明朝" w:hint="eastAsia"/>
        </w:rPr>
        <w:t>は、平成３０年８月１日から施行する。</w:t>
      </w:r>
    </w:p>
    <w:p w:rsidR="00DE5C45" w:rsidRPr="006331AB" w:rsidRDefault="00DE5C45" w:rsidP="00DE5C45">
      <w:pPr>
        <w:rPr>
          <w:rFonts w:ascii="ＭＳ 明朝" w:eastAsia="ＭＳ 明朝" w:hAnsi="ＭＳ 明朝" w:cs="ＭＳ 明朝"/>
        </w:rPr>
      </w:pPr>
      <w:r w:rsidRPr="006331AB">
        <w:rPr>
          <w:rFonts w:ascii="ＭＳ 明朝" w:eastAsia="ＭＳ 明朝" w:hAnsi="ＭＳ 明朝" w:cs="ＭＳ 明朝" w:hint="eastAsia"/>
        </w:rPr>
        <w:t xml:space="preserve">　　　附　則</w:t>
      </w:r>
    </w:p>
    <w:p w:rsidR="00DE5C45" w:rsidRPr="006331AB" w:rsidRDefault="00DE5C45" w:rsidP="00DE5C45">
      <w:r w:rsidRPr="006331AB">
        <w:rPr>
          <w:rFonts w:ascii="ＭＳ 明朝" w:eastAsia="ＭＳ 明朝" w:hAnsi="ＭＳ 明朝" w:cs="ＭＳ 明朝" w:hint="eastAsia"/>
        </w:rPr>
        <w:t xml:space="preserve">　この告示は、平成３１年４月１日から施行する。</w:t>
      </w:r>
    </w:p>
    <w:p w:rsidR="008C144D" w:rsidRPr="006331AB" w:rsidRDefault="008C144D" w:rsidP="008C144D">
      <w:pPr>
        <w:ind w:firstLineChars="300" w:firstLine="732"/>
        <w:rPr>
          <w:rFonts w:ascii="ＭＳ 明朝" w:eastAsia="ＭＳ 明朝" w:hAnsi="ＭＳ 明朝" w:cs="ＭＳ 明朝"/>
        </w:rPr>
      </w:pPr>
      <w:r w:rsidRPr="006331AB">
        <w:rPr>
          <w:rFonts w:ascii="ＭＳ 明朝" w:eastAsia="ＭＳ 明朝" w:hAnsi="ＭＳ 明朝" w:cs="ＭＳ 明朝" w:hint="eastAsia"/>
        </w:rPr>
        <w:t>附　則</w:t>
      </w:r>
    </w:p>
    <w:p w:rsidR="008C144D" w:rsidRPr="006331AB" w:rsidRDefault="008C144D" w:rsidP="008C144D">
      <w:pPr>
        <w:rPr>
          <w:color w:val="000000" w:themeColor="text1"/>
        </w:rPr>
      </w:pPr>
      <w:r w:rsidRPr="006331AB">
        <w:rPr>
          <w:rFonts w:ascii="ＭＳ 明朝" w:eastAsia="ＭＳ 明朝" w:hAnsi="ＭＳ 明朝" w:cs="ＭＳ 明朝" w:hint="eastAsia"/>
          <w:color w:val="000000" w:themeColor="text1"/>
        </w:rPr>
        <w:t xml:space="preserve">　この告示は、令和</w:t>
      </w:r>
      <w:r w:rsidR="00166101" w:rsidRPr="006331AB">
        <w:rPr>
          <w:rFonts w:ascii="ＭＳ 明朝" w:eastAsia="ＭＳ 明朝" w:hAnsi="ＭＳ 明朝" w:cs="ＭＳ 明朝" w:hint="eastAsia"/>
          <w:color w:val="000000" w:themeColor="text1"/>
        </w:rPr>
        <w:t>４</w:t>
      </w:r>
      <w:r w:rsidRPr="006331AB">
        <w:rPr>
          <w:rFonts w:ascii="ＭＳ 明朝" w:eastAsia="ＭＳ 明朝" w:hAnsi="ＭＳ 明朝" w:cs="ＭＳ 明朝" w:hint="eastAsia"/>
          <w:color w:val="000000" w:themeColor="text1"/>
        </w:rPr>
        <w:t>年</w:t>
      </w:r>
      <w:r w:rsidR="00166101" w:rsidRPr="006331AB">
        <w:rPr>
          <w:rFonts w:ascii="ＭＳ 明朝" w:eastAsia="ＭＳ 明朝" w:hAnsi="ＭＳ 明朝" w:cs="ＭＳ 明朝" w:hint="eastAsia"/>
          <w:color w:val="000000" w:themeColor="text1"/>
        </w:rPr>
        <w:t>４</w:t>
      </w:r>
      <w:r w:rsidRPr="006331AB">
        <w:rPr>
          <w:rFonts w:ascii="ＭＳ 明朝" w:eastAsia="ＭＳ 明朝" w:hAnsi="ＭＳ 明朝" w:cs="ＭＳ 明朝" w:hint="eastAsia"/>
          <w:color w:val="000000" w:themeColor="text1"/>
        </w:rPr>
        <w:t>月１日から施行する。</w:t>
      </w:r>
    </w:p>
    <w:p w:rsidR="00DE5C45" w:rsidRPr="006331AB" w:rsidRDefault="00DE5C45" w:rsidP="00C274EF"/>
    <w:sectPr w:rsidR="00DE5C45" w:rsidRPr="006331AB" w:rsidSect="00D80DA7">
      <w:pgSz w:w="11905" w:h="16837"/>
      <w:pgMar w:top="1417" w:right="1133" w:bottom="1417" w:left="1700" w:header="720" w:footer="720" w:gutter="0"/>
      <w:pgNumType w:fmt="numberInDash"/>
      <w:cols w:space="720"/>
      <w:noEndnote/>
      <w:docGrid w:type="linesAndChars" w:linePitch="40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4AC8" w:rsidRDefault="00C54AC8">
      <w:r>
        <w:separator/>
      </w:r>
    </w:p>
  </w:endnote>
  <w:endnote w:type="continuationSeparator" w:id="0">
    <w:p w:rsidR="00C54AC8" w:rsidRDefault="00C5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4AC8" w:rsidRDefault="00C54AC8">
      <w:r>
        <w:separator/>
      </w:r>
    </w:p>
  </w:footnote>
  <w:footnote w:type="continuationSeparator" w:id="0">
    <w:p w:rsidR="00C54AC8" w:rsidRDefault="00C54A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03968"/>
    <w:multiLevelType w:val="hybridMultilevel"/>
    <w:tmpl w:val="ED044D1A"/>
    <w:lvl w:ilvl="0" w:tplc="16D09AB6">
      <w:start w:val="1"/>
      <w:numFmt w:val="decimalFullWidth"/>
      <w:lvlText w:val="第%1条"/>
      <w:lvlJc w:val="left"/>
      <w:pPr>
        <w:tabs>
          <w:tab w:val="num" w:pos="960"/>
        </w:tabs>
        <w:ind w:left="960" w:hanging="960"/>
      </w:pPr>
      <w:rPr>
        <w:rFonts w:hint="eastAsia"/>
      </w:rPr>
    </w:lvl>
    <w:lvl w:ilvl="1" w:tplc="5C7A156E">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56A694B"/>
    <w:multiLevelType w:val="hybridMultilevel"/>
    <w:tmpl w:val="08A6407C"/>
    <w:lvl w:ilvl="0" w:tplc="573C1634">
      <w:start w:val="1"/>
      <w:numFmt w:val="decimalFullWidth"/>
      <w:lvlText w:val="(%1)"/>
      <w:lvlJc w:val="left"/>
      <w:pPr>
        <w:ind w:left="645" w:hanging="390"/>
      </w:pPr>
    </w:lvl>
    <w:lvl w:ilvl="1" w:tplc="04090017">
      <w:start w:val="1"/>
      <w:numFmt w:val="aiueoFullWidth"/>
      <w:lvlText w:val="(%2)"/>
      <w:lvlJc w:val="left"/>
      <w:pPr>
        <w:ind w:left="1095" w:hanging="420"/>
      </w:pPr>
    </w:lvl>
    <w:lvl w:ilvl="2" w:tplc="04090011">
      <w:start w:val="1"/>
      <w:numFmt w:val="decimalEnclosedCircle"/>
      <w:lvlText w:val="%3"/>
      <w:lvlJc w:val="left"/>
      <w:pPr>
        <w:ind w:left="1515" w:hanging="420"/>
      </w:pPr>
    </w:lvl>
    <w:lvl w:ilvl="3" w:tplc="0409000F">
      <w:start w:val="1"/>
      <w:numFmt w:val="decimal"/>
      <w:lvlText w:val="%4."/>
      <w:lvlJc w:val="left"/>
      <w:pPr>
        <w:ind w:left="1935" w:hanging="420"/>
      </w:pPr>
    </w:lvl>
    <w:lvl w:ilvl="4" w:tplc="04090017">
      <w:start w:val="1"/>
      <w:numFmt w:val="aiueoFullWidth"/>
      <w:lvlText w:val="(%5)"/>
      <w:lvlJc w:val="left"/>
      <w:pPr>
        <w:ind w:left="2355" w:hanging="420"/>
      </w:pPr>
    </w:lvl>
    <w:lvl w:ilvl="5" w:tplc="04090011">
      <w:start w:val="1"/>
      <w:numFmt w:val="decimalEnclosedCircle"/>
      <w:lvlText w:val="%6"/>
      <w:lvlJc w:val="left"/>
      <w:pPr>
        <w:ind w:left="2775" w:hanging="420"/>
      </w:pPr>
    </w:lvl>
    <w:lvl w:ilvl="6" w:tplc="0409000F">
      <w:start w:val="1"/>
      <w:numFmt w:val="decimal"/>
      <w:lvlText w:val="%7."/>
      <w:lvlJc w:val="left"/>
      <w:pPr>
        <w:ind w:left="3195" w:hanging="420"/>
      </w:pPr>
    </w:lvl>
    <w:lvl w:ilvl="7" w:tplc="04090017">
      <w:start w:val="1"/>
      <w:numFmt w:val="aiueoFullWidth"/>
      <w:lvlText w:val="(%8)"/>
      <w:lvlJc w:val="left"/>
      <w:pPr>
        <w:ind w:left="3615" w:hanging="420"/>
      </w:pPr>
    </w:lvl>
    <w:lvl w:ilvl="8" w:tplc="04090011">
      <w:start w:val="1"/>
      <w:numFmt w:val="decimalEnclosedCircle"/>
      <w:lvlText w:val="%9"/>
      <w:lvlJc w:val="left"/>
      <w:pPr>
        <w:ind w:left="4035"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bordersDoNotSurroundHeader/>
  <w:bordersDoNotSurroundFooter/>
  <w:defaultTabStop w:val="720"/>
  <w:drawingGridHorizontalSpacing w:val="122"/>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28A5"/>
    <w:rsid w:val="000001DC"/>
    <w:rsid w:val="000571EE"/>
    <w:rsid w:val="0006006C"/>
    <w:rsid w:val="0008699F"/>
    <w:rsid w:val="00095CFA"/>
    <w:rsid w:val="000F1F3D"/>
    <w:rsid w:val="00130690"/>
    <w:rsid w:val="00132786"/>
    <w:rsid w:val="00137E10"/>
    <w:rsid w:val="00166101"/>
    <w:rsid w:val="00170A62"/>
    <w:rsid w:val="001B5B1F"/>
    <w:rsid w:val="001F33E1"/>
    <w:rsid w:val="001F48D5"/>
    <w:rsid w:val="002032A4"/>
    <w:rsid w:val="00222B0C"/>
    <w:rsid w:val="00223704"/>
    <w:rsid w:val="00260897"/>
    <w:rsid w:val="002C3FF9"/>
    <w:rsid w:val="002D31F8"/>
    <w:rsid w:val="00316BA9"/>
    <w:rsid w:val="00365B2E"/>
    <w:rsid w:val="00381822"/>
    <w:rsid w:val="003863EE"/>
    <w:rsid w:val="003876C0"/>
    <w:rsid w:val="00387EC6"/>
    <w:rsid w:val="00390A48"/>
    <w:rsid w:val="003963B8"/>
    <w:rsid w:val="003A0993"/>
    <w:rsid w:val="0041089D"/>
    <w:rsid w:val="004158C1"/>
    <w:rsid w:val="00435B71"/>
    <w:rsid w:val="00483289"/>
    <w:rsid w:val="0048433A"/>
    <w:rsid w:val="00485E95"/>
    <w:rsid w:val="004E7C47"/>
    <w:rsid w:val="005B70F3"/>
    <w:rsid w:val="006331AB"/>
    <w:rsid w:val="006433C5"/>
    <w:rsid w:val="00671D43"/>
    <w:rsid w:val="00673A34"/>
    <w:rsid w:val="006A2267"/>
    <w:rsid w:val="006B7DE5"/>
    <w:rsid w:val="00786031"/>
    <w:rsid w:val="007E28A5"/>
    <w:rsid w:val="007E6010"/>
    <w:rsid w:val="007E6862"/>
    <w:rsid w:val="00805EDF"/>
    <w:rsid w:val="0084626B"/>
    <w:rsid w:val="00846557"/>
    <w:rsid w:val="008921CB"/>
    <w:rsid w:val="0089485F"/>
    <w:rsid w:val="008C144D"/>
    <w:rsid w:val="008F1AA4"/>
    <w:rsid w:val="00900E22"/>
    <w:rsid w:val="009D6BCB"/>
    <w:rsid w:val="009F01B5"/>
    <w:rsid w:val="00A1016C"/>
    <w:rsid w:val="00A1718D"/>
    <w:rsid w:val="00A272E1"/>
    <w:rsid w:val="00A55F43"/>
    <w:rsid w:val="00AC4AA9"/>
    <w:rsid w:val="00AF62A0"/>
    <w:rsid w:val="00B02067"/>
    <w:rsid w:val="00BA08AC"/>
    <w:rsid w:val="00BD2A1F"/>
    <w:rsid w:val="00C00922"/>
    <w:rsid w:val="00C274EF"/>
    <w:rsid w:val="00C360D1"/>
    <w:rsid w:val="00C54AC8"/>
    <w:rsid w:val="00C95CE3"/>
    <w:rsid w:val="00CE1E6D"/>
    <w:rsid w:val="00CE4F75"/>
    <w:rsid w:val="00CF7E6E"/>
    <w:rsid w:val="00D24B9C"/>
    <w:rsid w:val="00D50F5E"/>
    <w:rsid w:val="00D80DA7"/>
    <w:rsid w:val="00DB6500"/>
    <w:rsid w:val="00DC55EB"/>
    <w:rsid w:val="00DE5C45"/>
    <w:rsid w:val="00E0518F"/>
    <w:rsid w:val="00E3477A"/>
    <w:rsid w:val="00E375F1"/>
    <w:rsid w:val="00E907E3"/>
    <w:rsid w:val="00F0152F"/>
    <w:rsid w:val="00F07674"/>
    <w:rsid w:val="00F52FA0"/>
    <w:rsid w:val="00F66FBE"/>
    <w:rsid w:val="00F84582"/>
    <w:rsid w:val="00FF2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6D7FA2"/>
  <w14:defaultImageDpi w14:val="0"/>
  <w15:docId w15:val="{BCD7772B-2EC0-44C8-92C1-70D35C12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E28A5"/>
    <w:rPr>
      <w:color w:val="0000FF" w:themeColor="hyperlink"/>
      <w:u w:val="single"/>
    </w:rPr>
  </w:style>
  <w:style w:type="paragraph" w:styleId="a4">
    <w:name w:val="header"/>
    <w:basedOn w:val="a"/>
    <w:link w:val="a5"/>
    <w:uiPriority w:val="99"/>
    <w:unhideWhenUsed/>
    <w:rsid w:val="00FF20C9"/>
    <w:pPr>
      <w:tabs>
        <w:tab w:val="center" w:pos="4252"/>
        <w:tab w:val="right" w:pos="8504"/>
      </w:tabs>
      <w:snapToGrid w:val="0"/>
    </w:pPr>
  </w:style>
  <w:style w:type="character" w:customStyle="1" w:styleId="a5">
    <w:name w:val="ヘッダー (文字)"/>
    <w:basedOn w:val="a0"/>
    <w:link w:val="a4"/>
    <w:uiPriority w:val="99"/>
    <w:rsid w:val="00FF20C9"/>
    <w:rPr>
      <w:rFonts w:ascii="Arial" w:hAnsi="Arial" w:cs="Arial"/>
      <w:kern w:val="0"/>
      <w:sz w:val="24"/>
      <w:szCs w:val="24"/>
    </w:rPr>
  </w:style>
  <w:style w:type="paragraph" w:styleId="a6">
    <w:name w:val="footer"/>
    <w:basedOn w:val="a"/>
    <w:link w:val="a7"/>
    <w:uiPriority w:val="99"/>
    <w:unhideWhenUsed/>
    <w:rsid w:val="00FF20C9"/>
    <w:pPr>
      <w:tabs>
        <w:tab w:val="center" w:pos="4252"/>
        <w:tab w:val="right" w:pos="8504"/>
      </w:tabs>
      <w:snapToGrid w:val="0"/>
    </w:pPr>
  </w:style>
  <w:style w:type="character" w:customStyle="1" w:styleId="a7">
    <w:name w:val="フッター (文字)"/>
    <w:basedOn w:val="a0"/>
    <w:link w:val="a6"/>
    <w:uiPriority w:val="99"/>
    <w:rsid w:val="00FF20C9"/>
    <w:rPr>
      <w:rFonts w:ascii="Arial" w:hAnsi="Arial" w:cs="Arial"/>
      <w:kern w:val="0"/>
      <w:sz w:val="24"/>
      <w:szCs w:val="24"/>
    </w:rPr>
  </w:style>
  <w:style w:type="paragraph" w:styleId="a8">
    <w:name w:val="Balloon Text"/>
    <w:basedOn w:val="a"/>
    <w:link w:val="a9"/>
    <w:uiPriority w:val="99"/>
    <w:semiHidden/>
    <w:unhideWhenUsed/>
    <w:rsid w:val="006A22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226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018691">
      <w:bodyDiv w:val="1"/>
      <w:marLeft w:val="0"/>
      <w:marRight w:val="0"/>
      <w:marTop w:val="0"/>
      <w:marBottom w:val="0"/>
      <w:divBdr>
        <w:top w:val="none" w:sz="0" w:space="0" w:color="auto"/>
        <w:left w:val="none" w:sz="0" w:space="0" w:color="auto"/>
        <w:bottom w:val="none" w:sz="0" w:space="0" w:color="auto"/>
        <w:right w:val="none" w:sz="0" w:space="0" w:color="auto"/>
      </w:divBdr>
    </w:div>
    <w:div w:id="652372598">
      <w:bodyDiv w:val="1"/>
      <w:marLeft w:val="0"/>
      <w:marRight w:val="0"/>
      <w:marTop w:val="0"/>
      <w:marBottom w:val="0"/>
      <w:divBdr>
        <w:top w:val="none" w:sz="0" w:space="0" w:color="auto"/>
        <w:left w:val="none" w:sz="0" w:space="0" w:color="auto"/>
        <w:bottom w:val="none" w:sz="0" w:space="0" w:color="auto"/>
        <w:right w:val="none" w:sz="0" w:space="0" w:color="auto"/>
      </w:divBdr>
    </w:div>
    <w:div w:id="72714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soumu</dc:creator>
  <cp:lastModifiedBy>kankyou</cp:lastModifiedBy>
  <cp:revision>11</cp:revision>
  <cp:lastPrinted>2022-02-18T01:55:00Z</cp:lastPrinted>
  <dcterms:created xsi:type="dcterms:W3CDTF">2019-04-10T00:35:00Z</dcterms:created>
  <dcterms:modified xsi:type="dcterms:W3CDTF">2022-02-28T02:20:00Z</dcterms:modified>
</cp:coreProperties>
</file>