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77CA4" w14:textId="77777777" w:rsidR="00CF1803" w:rsidRPr="00CF1803" w:rsidRDefault="00CF1803" w:rsidP="00EE3612">
      <w:pPr>
        <w:widowControl/>
        <w:shd w:val="clear" w:color="auto" w:fill="E2E1DA"/>
        <w:spacing w:line="320" w:lineRule="exact"/>
        <w:jc w:val="left"/>
        <w:outlineLvl w:val="2"/>
        <w:rPr>
          <w:rFonts w:ascii="游ゴシック" w:eastAsia="游ゴシック" w:hAnsi="游ゴシック" w:cs="ＭＳ Ｐゴシック" w:hint="eastAsia"/>
          <w:b/>
          <w:bCs/>
          <w:kern w:val="0"/>
          <w:sz w:val="27"/>
          <w:szCs w:val="27"/>
        </w:rPr>
      </w:pPr>
      <w:r w:rsidRPr="00CF1803">
        <w:rPr>
          <w:rFonts w:ascii="游ゴシック" w:eastAsia="游ゴシック" w:hAnsi="游ゴシック" w:cs="ＭＳ Ｐゴシック" w:hint="eastAsia"/>
          <w:b/>
          <w:bCs/>
          <w:kern w:val="0"/>
          <w:sz w:val="27"/>
          <w:szCs w:val="27"/>
        </w:rPr>
        <w:t>落札後の注意事項</w:t>
      </w:r>
    </w:p>
    <w:p w14:paraId="2F958029" w14:textId="77777777" w:rsidR="00CF1803" w:rsidRPr="00CF1803" w:rsidRDefault="00CF1803" w:rsidP="00EE3612">
      <w:pPr>
        <w:widowControl/>
        <w:shd w:val="clear" w:color="auto" w:fill="FFFFFF"/>
        <w:spacing w:line="320" w:lineRule="exact"/>
        <w:jc w:val="left"/>
        <w:outlineLvl w:val="3"/>
        <w:rPr>
          <w:rFonts w:ascii="游ゴシック" w:eastAsia="游ゴシック" w:hAnsi="游ゴシック" w:cs="ＭＳ Ｐゴシック" w:hint="eastAsia"/>
          <w:b/>
          <w:bCs/>
          <w:kern w:val="0"/>
          <w:sz w:val="27"/>
          <w:szCs w:val="27"/>
        </w:rPr>
      </w:pPr>
      <w:r w:rsidRPr="00CF1803">
        <w:rPr>
          <w:rFonts w:ascii="游ゴシック" w:eastAsia="游ゴシック" w:hAnsi="游ゴシック" w:cs="ＭＳ Ｐゴシック" w:hint="eastAsia"/>
          <w:b/>
          <w:bCs/>
          <w:kern w:val="0"/>
          <w:sz w:val="27"/>
          <w:szCs w:val="27"/>
        </w:rPr>
        <w:t>権利移転手続き</w:t>
      </w:r>
    </w:p>
    <w:p w14:paraId="156283E8" w14:textId="77777777" w:rsidR="00CF1803" w:rsidRPr="00CF1803" w:rsidRDefault="00CF1803" w:rsidP="00EE3612">
      <w:pPr>
        <w:widowControl/>
        <w:shd w:val="clear" w:color="auto" w:fill="FFFFFF"/>
        <w:spacing w:after="100" w:afterAutospacing="1" w:line="320" w:lineRule="exact"/>
        <w:jc w:val="left"/>
        <w:rPr>
          <w:rFonts w:ascii="游ゴシック" w:eastAsia="游ゴシック" w:hAnsi="游ゴシック" w:cs="ＭＳ Ｐゴシック" w:hint="eastAsia"/>
          <w:kern w:val="0"/>
          <w:sz w:val="23"/>
          <w:szCs w:val="23"/>
        </w:rPr>
      </w:pPr>
      <w:r w:rsidRPr="00CF1803">
        <w:rPr>
          <w:rFonts w:ascii="游ゴシック" w:eastAsia="游ゴシック" w:hAnsi="游ゴシック" w:cs="ＭＳ Ｐゴシック" w:hint="eastAsia"/>
          <w:kern w:val="0"/>
          <w:sz w:val="23"/>
          <w:szCs w:val="23"/>
        </w:rPr>
        <w:t>入札終了後に執行機関が落札者などへメールにて、落札した公売物件の売却区分番号、整理番号、執行機関の所在および連絡先などをお知らせします。メール確認後できるだけ早く、執行機関連絡先へ電話にて連絡をし、権利移転手続きについて説明を受けてください。</w:t>
      </w:r>
    </w:p>
    <w:p w14:paraId="7F6B1B0B" w14:textId="77777777" w:rsidR="00CF1803" w:rsidRPr="00CF1803" w:rsidRDefault="00CF1803" w:rsidP="00EE3612">
      <w:pPr>
        <w:widowControl/>
        <w:shd w:val="clear" w:color="auto" w:fill="FFFFFF"/>
        <w:spacing w:line="320" w:lineRule="exact"/>
        <w:jc w:val="left"/>
        <w:outlineLvl w:val="4"/>
        <w:rPr>
          <w:rFonts w:ascii="游ゴシック" w:eastAsia="游ゴシック" w:hAnsi="游ゴシック" w:cs="ＭＳ Ｐゴシック" w:hint="eastAsia"/>
          <w:b/>
          <w:bCs/>
          <w:kern w:val="0"/>
          <w:sz w:val="26"/>
          <w:szCs w:val="26"/>
        </w:rPr>
      </w:pPr>
      <w:r w:rsidRPr="00CF1803">
        <w:rPr>
          <w:rFonts w:ascii="游ゴシック" w:eastAsia="游ゴシック" w:hAnsi="游ゴシック" w:cs="ＭＳ Ｐゴシック" w:hint="eastAsia"/>
          <w:b/>
          <w:bCs/>
          <w:kern w:val="0"/>
          <w:sz w:val="26"/>
          <w:szCs w:val="26"/>
        </w:rPr>
        <w:t>必要な費用</w:t>
      </w:r>
    </w:p>
    <w:p w14:paraId="4AF964F0" w14:textId="77777777" w:rsidR="00CF1803" w:rsidRPr="00CF1803" w:rsidRDefault="00CF1803" w:rsidP="00EE3612">
      <w:pPr>
        <w:widowControl/>
        <w:shd w:val="clear" w:color="auto" w:fill="FBE2CA"/>
        <w:spacing w:line="320" w:lineRule="exact"/>
        <w:jc w:val="left"/>
        <w:textAlignment w:val="center"/>
        <w:outlineLvl w:val="5"/>
        <w:rPr>
          <w:rFonts w:ascii="游ゴシック" w:eastAsia="游ゴシック" w:hAnsi="游ゴシック" w:cs="ＭＳ Ｐゴシック" w:hint="eastAsia"/>
          <w:b/>
          <w:bCs/>
          <w:kern w:val="0"/>
          <w:sz w:val="24"/>
          <w:szCs w:val="24"/>
        </w:rPr>
      </w:pPr>
      <w:r w:rsidRPr="00CF1803">
        <w:rPr>
          <w:rFonts w:ascii="游ゴシック" w:eastAsia="游ゴシック" w:hAnsi="游ゴシック" w:cs="ＭＳ Ｐゴシック" w:hint="eastAsia"/>
          <w:b/>
          <w:bCs/>
          <w:kern w:val="0"/>
          <w:sz w:val="24"/>
          <w:szCs w:val="24"/>
        </w:rPr>
        <w:t>動産</w:t>
      </w:r>
    </w:p>
    <w:p w14:paraId="5CA23369" w14:textId="77777777" w:rsidR="00CF1803" w:rsidRPr="00CF1803" w:rsidRDefault="00CF1803" w:rsidP="00EE3612">
      <w:pPr>
        <w:widowControl/>
        <w:shd w:val="clear" w:color="auto" w:fill="FFFFFF"/>
        <w:spacing w:afterAutospacing="1" w:line="320" w:lineRule="exact"/>
        <w:jc w:val="left"/>
        <w:textAlignment w:val="top"/>
        <w:rPr>
          <w:rFonts w:ascii="游ゴシック" w:eastAsia="游ゴシック" w:hAnsi="游ゴシック" w:cs="ＭＳ Ｐゴシック" w:hint="eastAsia"/>
          <w:kern w:val="0"/>
          <w:sz w:val="23"/>
          <w:szCs w:val="23"/>
        </w:rPr>
      </w:pPr>
      <w:r w:rsidRPr="00CF1803">
        <w:rPr>
          <w:rFonts w:ascii="游ゴシック" w:eastAsia="游ゴシック" w:hAnsi="游ゴシック" w:cs="ＭＳ Ｐゴシック" w:hint="eastAsia"/>
          <w:kern w:val="0"/>
          <w:sz w:val="23"/>
          <w:szCs w:val="23"/>
        </w:rPr>
        <w:t>・落札価額－公売保証金額</w:t>
      </w:r>
    </w:p>
    <w:p w14:paraId="559B3662" w14:textId="77777777" w:rsidR="00CF1803" w:rsidRPr="00CF1803" w:rsidRDefault="00CF1803" w:rsidP="00EE3612">
      <w:pPr>
        <w:widowControl/>
        <w:pBdr>
          <w:top w:val="single" w:sz="6" w:space="9" w:color="CCCCCC"/>
        </w:pBdr>
        <w:shd w:val="clear" w:color="auto" w:fill="FBE2CA"/>
        <w:spacing w:line="320" w:lineRule="exact"/>
        <w:jc w:val="left"/>
        <w:textAlignment w:val="center"/>
        <w:outlineLvl w:val="5"/>
        <w:rPr>
          <w:rFonts w:ascii="游ゴシック" w:eastAsia="游ゴシック" w:hAnsi="游ゴシック" w:cs="ＭＳ Ｐゴシック" w:hint="eastAsia"/>
          <w:b/>
          <w:bCs/>
          <w:kern w:val="0"/>
          <w:sz w:val="24"/>
          <w:szCs w:val="24"/>
        </w:rPr>
      </w:pPr>
      <w:r w:rsidRPr="00CF1803">
        <w:rPr>
          <w:rFonts w:ascii="游ゴシック" w:eastAsia="游ゴシック" w:hAnsi="游ゴシック" w:cs="ＭＳ Ｐゴシック" w:hint="eastAsia"/>
          <w:b/>
          <w:bCs/>
          <w:kern w:val="0"/>
          <w:sz w:val="24"/>
          <w:szCs w:val="24"/>
        </w:rPr>
        <w:t>自動車</w:t>
      </w:r>
    </w:p>
    <w:p w14:paraId="3E823561" w14:textId="77777777" w:rsidR="00CF1803" w:rsidRPr="00CF1803" w:rsidRDefault="00CF1803" w:rsidP="00EE3612">
      <w:pPr>
        <w:widowControl/>
        <w:pBdr>
          <w:top w:val="single" w:sz="6" w:space="9" w:color="CCCCCC"/>
        </w:pBdr>
        <w:shd w:val="clear" w:color="auto" w:fill="FFFFFF"/>
        <w:spacing w:afterAutospacing="1" w:line="320" w:lineRule="exact"/>
        <w:jc w:val="left"/>
        <w:textAlignment w:val="top"/>
        <w:rPr>
          <w:rFonts w:ascii="游ゴシック" w:eastAsia="游ゴシック" w:hAnsi="游ゴシック" w:cs="ＭＳ Ｐゴシック" w:hint="eastAsia"/>
          <w:kern w:val="0"/>
          <w:sz w:val="23"/>
          <w:szCs w:val="23"/>
        </w:rPr>
      </w:pPr>
      <w:r w:rsidRPr="00CF1803">
        <w:rPr>
          <w:rFonts w:ascii="游ゴシック" w:eastAsia="游ゴシック" w:hAnsi="游ゴシック" w:cs="ＭＳ Ｐゴシック" w:hint="eastAsia"/>
          <w:kern w:val="0"/>
          <w:sz w:val="23"/>
          <w:szCs w:val="23"/>
        </w:rPr>
        <w:t>・落札価額－公売保証金額・自動車検査登録印紙相当額</w:t>
      </w:r>
    </w:p>
    <w:p w14:paraId="244693AC" w14:textId="77777777" w:rsidR="00CF1803" w:rsidRPr="00CF1803" w:rsidRDefault="00CF1803" w:rsidP="00EE3612">
      <w:pPr>
        <w:widowControl/>
        <w:pBdr>
          <w:top w:val="single" w:sz="6" w:space="9" w:color="CCCCCC"/>
        </w:pBdr>
        <w:shd w:val="clear" w:color="auto" w:fill="FBE2CA"/>
        <w:spacing w:line="320" w:lineRule="exact"/>
        <w:jc w:val="left"/>
        <w:textAlignment w:val="center"/>
        <w:outlineLvl w:val="5"/>
        <w:rPr>
          <w:rFonts w:ascii="游ゴシック" w:eastAsia="游ゴシック" w:hAnsi="游ゴシック" w:cs="ＭＳ Ｐゴシック" w:hint="eastAsia"/>
          <w:b/>
          <w:bCs/>
          <w:kern w:val="0"/>
          <w:sz w:val="24"/>
          <w:szCs w:val="24"/>
        </w:rPr>
      </w:pPr>
      <w:r w:rsidRPr="00CF1803">
        <w:rPr>
          <w:rFonts w:ascii="游ゴシック" w:eastAsia="游ゴシック" w:hAnsi="游ゴシック" w:cs="ＭＳ Ｐゴシック" w:hint="eastAsia"/>
          <w:b/>
          <w:bCs/>
          <w:kern w:val="0"/>
          <w:sz w:val="24"/>
          <w:szCs w:val="24"/>
        </w:rPr>
        <w:t>不動産</w:t>
      </w:r>
    </w:p>
    <w:p w14:paraId="429BE143" w14:textId="77777777" w:rsidR="00CF1803" w:rsidRPr="00CF1803" w:rsidRDefault="00CF1803" w:rsidP="00EE3612">
      <w:pPr>
        <w:widowControl/>
        <w:pBdr>
          <w:top w:val="single" w:sz="6" w:space="9" w:color="CCCCCC"/>
        </w:pBdr>
        <w:shd w:val="clear" w:color="auto" w:fill="FFFFFF"/>
        <w:spacing w:afterAutospacing="1" w:line="320" w:lineRule="exact"/>
        <w:jc w:val="left"/>
        <w:textAlignment w:val="top"/>
        <w:rPr>
          <w:rFonts w:ascii="游ゴシック" w:eastAsia="游ゴシック" w:hAnsi="游ゴシック" w:cs="ＭＳ Ｐゴシック" w:hint="eastAsia"/>
          <w:kern w:val="0"/>
          <w:sz w:val="23"/>
          <w:szCs w:val="23"/>
        </w:rPr>
      </w:pPr>
      <w:r w:rsidRPr="00CF1803">
        <w:rPr>
          <w:rFonts w:ascii="游ゴシック" w:eastAsia="游ゴシック" w:hAnsi="游ゴシック" w:cs="ＭＳ Ｐゴシック" w:hint="eastAsia"/>
          <w:kern w:val="0"/>
          <w:sz w:val="23"/>
          <w:szCs w:val="23"/>
        </w:rPr>
        <w:t>・落札価額－公売保証金額・登録免許税相当額</w:t>
      </w:r>
    </w:p>
    <w:p w14:paraId="711D8E85" w14:textId="77777777" w:rsidR="00CF1803" w:rsidRPr="00CF1803" w:rsidRDefault="00CF1803" w:rsidP="00EE3612">
      <w:pPr>
        <w:widowControl/>
        <w:shd w:val="clear" w:color="auto" w:fill="FFFFFF"/>
        <w:spacing w:line="320" w:lineRule="exact"/>
        <w:jc w:val="left"/>
        <w:rPr>
          <w:rFonts w:ascii="游ゴシック" w:eastAsia="游ゴシック" w:hAnsi="游ゴシック" w:cs="ＭＳ Ｐゴシック" w:hint="eastAsia"/>
          <w:kern w:val="0"/>
          <w:sz w:val="24"/>
          <w:szCs w:val="24"/>
        </w:rPr>
      </w:pPr>
      <w:r w:rsidRPr="00CF1803">
        <w:rPr>
          <w:rFonts w:ascii="游ゴシック" w:eastAsia="游ゴシック" w:hAnsi="游ゴシック" w:cs="ＭＳ Ｐゴシック" w:hint="eastAsia"/>
          <w:b/>
          <w:bCs/>
          <w:color w:val="FF5252"/>
          <w:kern w:val="0"/>
          <w:sz w:val="23"/>
          <w:szCs w:val="23"/>
        </w:rPr>
        <w:t>ご注意</w:t>
      </w:r>
    </w:p>
    <w:p w14:paraId="15F17396" w14:textId="77777777" w:rsidR="00CF1803" w:rsidRPr="00CF1803" w:rsidRDefault="00CF1803" w:rsidP="00EE3612">
      <w:pPr>
        <w:widowControl/>
        <w:shd w:val="clear" w:color="auto" w:fill="FFFFFF"/>
        <w:spacing w:afterAutospacing="1" w:line="320" w:lineRule="exact"/>
        <w:jc w:val="left"/>
        <w:rPr>
          <w:rFonts w:ascii="游ゴシック" w:eastAsia="游ゴシック" w:hAnsi="游ゴシック" w:cs="ＭＳ Ｐゴシック" w:hint="eastAsia"/>
          <w:kern w:val="0"/>
          <w:sz w:val="23"/>
          <w:szCs w:val="23"/>
        </w:rPr>
      </w:pPr>
      <w:r w:rsidRPr="00CF1803">
        <w:rPr>
          <w:rFonts w:ascii="游ゴシック" w:eastAsia="游ゴシック" w:hAnsi="游ゴシック" w:cs="ＭＳ Ｐゴシック" w:hint="eastAsia"/>
          <w:kern w:val="0"/>
          <w:sz w:val="23"/>
          <w:szCs w:val="23"/>
        </w:rPr>
        <w:t>・必要な費用は、一括で納付してください。また、買受代金納付期限までに、執行機関が納付を確認できる必要があります。・上記以外に必要書類の郵送料、物件の配送料、振込み手数料、その他所有権移転などに伴</w:t>
      </w:r>
      <w:bookmarkStart w:id="0" w:name="_GoBack"/>
      <w:bookmarkEnd w:id="0"/>
      <w:r w:rsidRPr="00CF1803">
        <w:rPr>
          <w:rFonts w:ascii="游ゴシック" w:eastAsia="游ゴシック" w:hAnsi="游ゴシック" w:cs="ＭＳ Ｐゴシック" w:hint="eastAsia"/>
          <w:kern w:val="0"/>
          <w:sz w:val="23"/>
          <w:szCs w:val="23"/>
        </w:rPr>
        <w:t>う費用は落札者の負担となります。</w:t>
      </w:r>
    </w:p>
    <w:p w14:paraId="6AEC114A" w14:textId="77777777" w:rsidR="00CF1803" w:rsidRPr="00CF1803" w:rsidRDefault="00CF1803" w:rsidP="00EE3612">
      <w:pPr>
        <w:widowControl/>
        <w:shd w:val="clear" w:color="auto" w:fill="FFFFFF"/>
        <w:spacing w:line="320" w:lineRule="exact"/>
        <w:jc w:val="left"/>
        <w:outlineLvl w:val="4"/>
        <w:rPr>
          <w:rFonts w:ascii="游ゴシック" w:eastAsia="游ゴシック" w:hAnsi="游ゴシック" w:cs="ＭＳ Ｐゴシック" w:hint="eastAsia"/>
          <w:b/>
          <w:bCs/>
          <w:kern w:val="0"/>
          <w:sz w:val="26"/>
          <w:szCs w:val="26"/>
        </w:rPr>
      </w:pPr>
      <w:r w:rsidRPr="00CF1803">
        <w:rPr>
          <w:rFonts w:ascii="游ゴシック" w:eastAsia="游ゴシック" w:hAnsi="游ゴシック" w:cs="ＭＳ Ｐゴシック" w:hint="eastAsia"/>
          <w:b/>
          <w:bCs/>
          <w:kern w:val="0"/>
          <w:sz w:val="26"/>
          <w:szCs w:val="26"/>
        </w:rPr>
        <w:t>必要な書類</w:t>
      </w:r>
    </w:p>
    <w:p w14:paraId="7D602EE1" w14:textId="1F0E119B" w:rsidR="00CF1803" w:rsidRPr="00CF1803" w:rsidRDefault="00CF1803" w:rsidP="00EE3612">
      <w:pPr>
        <w:widowControl/>
        <w:shd w:val="clear" w:color="auto" w:fill="FFFFFF"/>
        <w:spacing w:afterAutospacing="1" w:line="320" w:lineRule="exact"/>
        <w:jc w:val="left"/>
        <w:rPr>
          <w:rFonts w:ascii="游ゴシック" w:eastAsia="游ゴシック" w:hAnsi="游ゴシック" w:cs="ＭＳ Ｐゴシック" w:hint="eastAsia"/>
          <w:kern w:val="0"/>
          <w:sz w:val="23"/>
          <w:szCs w:val="23"/>
        </w:rPr>
      </w:pPr>
      <w:r w:rsidRPr="00CF1803">
        <w:rPr>
          <w:rFonts w:ascii="游ゴシック" w:eastAsia="游ゴシック" w:hAnsi="游ゴシック" w:cs="ＭＳ Ｐゴシック" w:hint="eastAsia"/>
          <w:kern w:val="0"/>
          <w:sz w:val="23"/>
          <w:szCs w:val="23"/>
        </w:rPr>
        <w:t>・</w:t>
      </w:r>
      <w:r w:rsidRPr="00CF1803">
        <w:rPr>
          <w:rFonts w:ascii="游ゴシック" w:eastAsia="游ゴシック" w:hAnsi="游ゴシック" w:cs="ＭＳ Ｐゴシック" w:hint="eastAsia"/>
          <w:color w:val="3F51B5"/>
          <w:kern w:val="0"/>
          <w:sz w:val="23"/>
          <w:szCs w:val="23"/>
        </w:rPr>
        <w:t>必要な書類の一部は</w:t>
      </w:r>
      <w:r>
        <w:rPr>
          <w:rFonts w:ascii="游ゴシック" w:eastAsia="游ゴシック" w:hAnsi="游ゴシック" w:cs="ＭＳ Ｐゴシック" w:hint="eastAsia"/>
          <w:color w:val="3F51B5"/>
          <w:kern w:val="0"/>
          <w:sz w:val="23"/>
          <w:szCs w:val="23"/>
        </w:rPr>
        <w:t>宿毛市</w:t>
      </w:r>
      <w:r w:rsidRPr="00CF1803">
        <w:rPr>
          <w:rFonts w:ascii="游ゴシック" w:eastAsia="游ゴシック" w:hAnsi="游ゴシック" w:cs="ＭＳ Ｐゴシック" w:hint="eastAsia"/>
          <w:color w:val="3F51B5"/>
          <w:kern w:val="0"/>
          <w:sz w:val="23"/>
          <w:szCs w:val="23"/>
        </w:rPr>
        <w:t>ホームページからダウンロードできます。</w:t>
      </w:r>
    </w:p>
    <w:p w14:paraId="6DF35643" w14:textId="77777777" w:rsidR="00CF1803" w:rsidRPr="00CF1803" w:rsidRDefault="00CF1803" w:rsidP="00EE3612">
      <w:pPr>
        <w:widowControl/>
        <w:shd w:val="clear" w:color="auto" w:fill="FBE2CA"/>
        <w:spacing w:line="320" w:lineRule="exact"/>
        <w:jc w:val="left"/>
        <w:textAlignment w:val="center"/>
        <w:outlineLvl w:val="5"/>
        <w:rPr>
          <w:rFonts w:ascii="游ゴシック" w:eastAsia="游ゴシック" w:hAnsi="游ゴシック" w:cs="ＭＳ Ｐゴシック" w:hint="eastAsia"/>
          <w:b/>
          <w:bCs/>
          <w:kern w:val="0"/>
          <w:sz w:val="24"/>
          <w:szCs w:val="24"/>
        </w:rPr>
      </w:pPr>
      <w:r w:rsidRPr="00CF1803">
        <w:rPr>
          <w:rFonts w:ascii="游ゴシック" w:eastAsia="游ゴシック" w:hAnsi="游ゴシック" w:cs="ＭＳ Ｐゴシック" w:hint="eastAsia"/>
          <w:b/>
          <w:bCs/>
          <w:kern w:val="0"/>
          <w:sz w:val="24"/>
          <w:szCs w:val="24"/>
        </w:rPr>
        <w:t>動産</w:t>
      </w:r>
    </w:p>
    <w:p w14:paraId="2B41312B" w14:textId="77777777" w:rsidR="00CF1803" w:rsidRPr="00CF1803" w:rsidRDefault="00CF1803" w:rsidP="00EE3612">
      <w:pPr>
        <w:widowControl/>
        <w:shd w:val="clear" w:color="auto" w:fill="FFFFFF"/>
        <w:spacing w:afterAutospacing="1" w:line="320" w:lineRule="exact"/>
        <w:jc w:val="left"/>
        <w:textAlignment w:val="top"/>
        <w:rPr>
          <w:rFonts w:ascii="游ゴシック" w:eastAsia="游ゴシック" w:hAnsi="游ゴシック" w:cs="ＭＳ Ｐゴシック" w:hint="eastAsia"/>
          <w:kern w:val="0"/>
          <w:sz w:val="23"/>
          <w:szCs w:val="23"/>
        </w:rPr>
      </w:pPr>
      <w:r w:rsidRPr="00CF1803">
        <w:rPr>
          <w:rFonts w:ascii="游ゴシック" w:eastAsia="游ゴシック" w:hAnsi="游ゴシック" w:cs="ＭＳ Ｐゴシック" w:hint="eastAsia"/>
          <w:kern w:val="0"/>
          <w:sz w:val="23"/>
          <w:szCs w:val="23"/>
        </w:rPr>
        <w:t>・執行機関から落札者などへ送信したメールをプリントアウトしたもの・住所証明書-落札者が法人：商業登記簿抄本-落札者が個人：住民票など・保管依頼書（保管を希望する場合）・送付依頼書（送付を希望する場合）</w:t>
      </w:r>
    </w:p>
    <w:p w14:paraId="7F07F697" w14:textId="77777777" w:rsidR="00CF1803" w:rsidRPr="00CF1803" w:rsidRDefault="00CF1803" w:rsidP="00EE3612">
      <w:pPr>
        <w:widowControl/>
        <w:pBdr>
          <w:top w:val="single" w:sz="6" w:space="9" w:color="CCCCCC"/>
        </w:pBdr>
        <w:shd w:val="clear" w:color="auto" w:fill="FBE2CA"/>
        <w:spacing w:line="320" w:lineRule="exact"/>
        <w:jc w:val="left"/>
        <w:textAlignment w:val="center"/>
        <w:outlineLvl w:val="5"/>
        <w:rPr>
          <w:rFonts w:ascii="游ゴシック" w:eastAsia="游ゴシック" w:hAnsi="游ゴシック" w:cs="ＭＳ Ｐゴシック" w:hint="eastAsia"/>
          <w:b/>
          <w:bCs/>
          <w:kern w:val="0"/>
          <w:sz w:val="24"/>
          <w:szCs w:val="24"/>
        </w:rPr>
      </w:pPr>
      <w:r w:rsidRPr="00CF1803">
        <w:rPr>
          <w:rFonts w:ascii="游ゴシック" w:eastAsia="游ゴシック" w:hAnsi="游ゴシック" w:cs="ＭＳ Ｐゴシック" w:hint="eastAsia"/>
          <w:b/>
          <w:bCs/>
          <w:kern w:val="0"/>
          <w:sz w:val="24"/>
          <w:szCs w:val="24"/>
        </w:rPr>
        <w:t>自動車</w:t>
      </w:r>
    </w:p>
    <w:p w14:paraId="6F8BF2FE" w14:textId="0152A274" w:rsidR="00CF1803" w:rsidRPr="00CF1803" w:rsidRDefault="00CF1803" w:rsidP="00EE3612">
      <w:pPr>
        <w:widowControl/>
        <w:pBdr>
          <w:top w:val="single" w:sz="6" w:space="9" w:color="CCCCCC"/>
        </w:pBdr>
        <w:shd w:val="clear" w:color="auto" w:fill="FFFFFF"/>
        <w:spacing w:afterAutospacing="1" w:line="320" w:lineRule="exact"/>
        <w:jc w:val="left"/>
        <w:textAlignment w:val="top"/>
        <w:rPr>
          <w:rFonts w:ascii="游ゴシック" w:eastAsia="游ゴシック" w:hAnsi="游ゴシック" w:cs="ＭＳ Ｐゴシック" w:hint="eastAsia"/>
          <w:kern w:val="0"/>
          <w:sz w:val="23"/>
          <w:szCs w:val="23"/>
        </w:rPr>
      </w:pPr>
      <w:r w:rsidRPr="00CF1803">
        <w:rPr>
          <w:rFonts w:ascii="游ゴシック" w:eastAsia="游ゴシック" w:hAnsi="游ゴシック" w:cs="ＭＳ Ｐゴシック" w:hint="eastAsia"/>
          <w:kern w:val="0"/>
          <w:sz w:val="23"/>
          <w:szCs w:val="23"/>
        </w:rPr>
        <w:t>・執行機関から落札者などへ送信したメールをプリントアウトしたもの・住所証明書-落札者が法人：商業登記簿抄本-落札者が個人：住民票など・所有権移転登録請求書・自動車保管場所証明書・移転登録等申請書（第1号様式（OCRシート））など・自動車検査登録印紙を貼付した手数料納付書・郵便切手1500円程度（ただし、落札者の「使用の本拠の位置」を管轄する運輸支局</w:t>
      </w:r>
      <w:r>
        <w:rPr>
          <w:rFonts w:ascii="游ゴシック" w:eastAsia="游ゴシック" w:hAnsi="游ゴシック" w:cs="ＭＳ Ｐゴシック" w:hint="eastAsia"/>
          <w:kern w:val="0"/>
          <w:sz w:val="23"/>
          <w:szCs w:val="23"/>
        </w:rPr>
        <w:t>等</w:t>
      </w:r>
      <w:r w:rsidRPr="00CF1803">
        <w:rPr>
          <w:rFonts w:ascii="游ゴシック" w:eastAsia="游ゴシック" w:hAnsi="游ゴシック" w:cs="ＭＳ Ｐゴシック" w:hint="eastAsia"/>
          <w:kern w:val="0"/>
          <w:sz w:val="23"/>
          <w:szCs w:val="23"/>
        </w:rPr>
        <w:t>が</w:t>
      </w:r>
      <w:r>
        <w:rPr>
          <w:rFonts w:ascii="游ゴシック" w:eastAsia="游ゴシック" w:hAnsi="游ゴシック" w:cs="ＭＳ Ｐゴシック" w:hint="eastAsia"/>
          <w:kern w:val="0"/>
          <w:sz w:val="23"/>
          <w:szCs w:val="23"/>
        </w:rPr>
        <w:t>四国</w:t>
      </w:r>
      <w:r w:rsidRPr="00CF1803">
        <w:rPr>
          <w:rFonts w:ascii="游ゴシック" w:eastAsia="游ゴシック" w:hAnsi="游ゴシック" w:cs="ＭＳ Ｐゴシック" w:hint="eastAsia"/>
          <w:kern w:val="0"/>
          <w:sz w:val="23"/>
          <w:szCs w:val="23"/>
        </w:rPr>
        <w:t>運輸局</w:t>
      </w:r>
      <w:r>
        <w:rPr>
          <w:rFonts w:ascii="游ゴシック" w:eastAsia="游ゴシック" w:hAnsi="游ゴシック" w:cs="ＭＳ Ｐゴシック" w:hint="eastAsia"/>
          <w:kern w:val="0"/>
          <w:sz w:val="23"/>
          <w:szCs w:val="23"/>
        </w:rPr>
        <w:t>高知</w:t>
      </w:r>
      <w:r w:rsidRPr="00CF1803">
        <w:rPr>
          <w:rFonts w:ascii="游ゴシック" w:eastAsia="游ゴシック" w:hAnsi="游ゴシック" w:cs="ＭＳ Ｐゴシック" w:hint="eastAsia"/>
          <w:kern w:val="0"/>
          <w:sz w:val="23"/>
          <w:szCs w:val="23"/>
        </w:rPr>
        <w:t>運輸支局以外の場合のみ）</w:t>
      </w:r>
    </w:p>
    <w:p w14:paraId="66F5E917" w14:textId="77777777" w:rsidR="00CF1803" w:rsidRPr="00CF1803" w:rsidRDefault="00CF1803" w:rsidP="00EE3612">
      <w:pPr>
        <w:widowControl/>
        <w:pBdr>
          <w:top w:val="single" w:sz="6" w:space="9" w:color="CCCCCC"/>
        </w:pBdr>
        <w:shd w:val="clear" w:color="auto" w:fill="FBE2CA"/>
        <w:spacing w:line="320" w:lineRule="exact"/>
        <w:jc w:val="left"/>
        <w:textAlignment w:val="center"/>
        <w:outlineLvl w:val="5"/>
        <w:rPr>
          <w:rFonts w:ascii="游ゴシック" w:eastAsia="游ゴシック" w:hAnsi="游ゴシック" w:cs="ＭＳ Ｐゴシック" w:hint="eastAsia"/>
          <w:b/>
          <w:bCs/>
          <w:kern w:val="0"/>
          <w:sz w:val="24"/>
          <w:szCs w:val="24"/>
        </w:rPr>
      </w:pPr>
      <w:r w:rsidRPr="00CF1803">
        <w:rPr>
          <w:rFonts w:ascii="游ゴシック" w:eastAsia="游ゴシック" w:hAnsi="游ゴシック" w:cs="ＭＳ Ｐゴシック" w:hint="eastAsia"/>
          <w:b/>
          <w:bCs/>
          <w:kern w:val="0"/>
          <w:sz w:val="24"/>
          <w:szCs w:val="24"/>
        </w:rPr>
        <w:t>不動産</w:t>
      </w:r>
    </w:p>
    <w:p w14:paraId="02FC0A13" w14:textId="77777777" w:rsidR="00CF1803" w:rsidRPr="00CF1803" w:rsidRDefault="00CF1803" w:rsidP="00EE3612">
      <w:pPr>
        <w:widowControl/>
        <w:pBdr>
          <w:top w:val="single" w:sz="6" w:space="9" w:color="CCCCCC"/>
        </w:pBdr>
        <w:shd w:val="clear" w:color="auto" w:fill="FFFFFF"/>
        <w:spacing w:afterAutospacing="1" w:line="320" w:lineRule="exact"/>
        <w:jc w:val="left"/>
        <w:textAlignment w:val="top"/>
        <w:rPr>
          <w:rFonts w:ascii="游ゴシック" w:eastAsia="游ゴシック" w:hAnsi="游ゴシック" w:cs="ＭＳ Ｐゴシック" w:hint="eastAsia"/>
          <w:kern w:val="0"/>
          <w:sz w:val="23"/>
          <w:szCs w:val="23"/>
        </w:rPr>
      </w:pPr>
      <w:r w:rsidRPr="00CF1803">
        <w:rPr>
          <w:rFonts w:ascii="游ゴシック" w:eastAsia="游ゴシック" w:hAnsi="游ゴシック" w:cs="ＭＳ Ｐゴシック" w:hint="eastAsia"/>
          <w:kern w:val="0"/>
          <w:sz w:val="23"/>
          <w:szCs w:val="23"/>
        </w:rPr>
        <w:lastRenderedPageBreak/>
        <w:t>・執行機関から落札者などへ送信したメールをプリントアウトしたもの・住所証明書-落札者が法人：商業登記簿抄本-落札者が個人：住民票など・所有権移転登記請求書・共有合意書（共同入札の場合のみ）・権利移転の許可書または届出受理書（農地の場合）・郵便切手1500円程度</w:t>
      </w:r>
    </w:p>
    <w:p w14:paraId="1A1B31E7" w14:textId="77777777" w:rsidR="00CF1803" w:rsidRPr="00CF1803" w:rsidRDefault="00CF1803" w:rsidP="00EE3612">
      <w:pPr>
        <w:widowControl/>
        <w:shd w:val="clear" w:color="auto" w:fill="FFFFFF"/>
        <w:spacing w:line="320" w:lineRule="exact"/>
        <w:jc w:val="left"/>
        <w:outlineLvl w:val="5"/>
        <w:rPr>
          <w:rFonts w:ascii="游ゴシック" w:eastAsia="游ゴシック" w:hAnsi="游ゴシック" w:cs="ＭＳ Ｐゴシック" w:hint="eastAsia"/>
          <w:b/>
          <w:bCs/>
          <w:color w:val="FF5252"/>
          <w:kern w:val="0"/>
          <w:sz w:val="23"/>
          <w:szCs w:val="23"/>
        </w:rPr>
      </w:pPr>
      <w:r w:rsidRPr="00CF1803">
        <w:rPr>
          <w:rFonts w:ascii="游ゴシック" w:eastAsia="游ゴシック" w:hAnsi="游ゴシック" w:cs="ＭＳ Ｐゴシック" w:hint="eastAsia"/>
          <w:b/>
          <w:bCs/>
          <w:color w:val="FF5252"/>
          <w:kern w:val="0"/>
          <w:sz w:val="23"/>
          <w:szCs w:val="23"/>
        </w:rPr>
        <w:t>ご注意</w:t>
      </w:r>
    </w:p>
    <w:p w14:paraId="20562AD6" w14:textId="77777777" w:rsidR="00CF1803" w:rsidRPr="00CF1803" w:rsidRDefault="00CF1803" w:rsidP="00EE3612">
      <w:pPr>
        <w:widowControl/>
        <w:shd w:val="clear" w:color="auto" w:fill="FFFFFF"/>
        <w:spacing w:afterAutospacing="1" w:line="320" w:lineRule="exact"/>
        <w:jc w:val="left"/>
        <w:rPr>
          <w:rFonts w:ascii="游ゴシック" w:eastAsia="游ゴシック" w:hAnsi="游ゴシック" w:cs="ＭＳ Ｐゴシック" w:hint="eastAsia"/>
          <w:kern w:val="0"/>
          <w:sz w:val="23"/>
          <w:szCs w:val="23"/>
        </w:rPr>
      </w:pPr>
      <w:r w:rsidRPr="00CF1803">
        <w:rPr>
          <w:rFonts w:ascii="游ゴシック" w:eastAsia="游ゴシック" w:hAnsi="游ゴシック" w:cs="ＭＳ Ｐゴシック" w:hint="eastAsia"/>
          <w:kern w:val="0"/>
          <w:sz w:val="23"/>
          <w:szCs w:val="23"/>
        </w:rPr>
        <w:t>・上記書類は、買受代金納付期限までに執行機関へ提出してください。</w:t>
      </w:r>
    </w:p>
    <w:p w14:paraId="24B61BE6" w14:textId="77777777" w:rsidR="00CF1803" w:rsidRPr="00CF1803" w:rsidRDefault="00CF1803" w:rsidP="00EE3612">
      <w:pPr>
        <w:widowControl/>
        <w:shd w:val="clear" w:color="auto" w:fill="FFFFFF"/>
        <w:spacing w:line="320" w:lineRule="exact"/>
        <w:jc w:val="left"/>
        <w:outlineLvl w:val="4"/>
        <w:rPr>
          <w:rFonts w:ascii="游ゴシック" w:eastAsia="游ゴシック" w:hAnsi="游ゴシック" w:cs="ＭＳ Ｐゴシック" w:hint="eastAsia"/>
          <w:b/>
          <w:bCs/>
          <w:kern w:val="0"/>
          <w:sz w:val="26"/>
          <w:szCs w:val="26"/>
        </w:rPr>
      </w:pPr>
      <w:r w:rsidRPr="00CF1803">
        <w:rPr>
          <w:rFonts w:ascii="游ゴシック" w:eastAsia="游ゴシック" w:hAnsi="游ゴシック" w:cs="ＭＳ Ｐゴシック" w:hint="eastAsia"/>
          <w:b/>
          <w:bCs/>
          <w:kern w:val="0"/>
          <w:sz w:val="26"/>
          <w:szCs w:val="26"/>
        </w:rPr>
        <w:t>物件の権利移転について</w:t>
      </w:r>
    </w:p>
    <w:p w14:paraId="79591D52" w14:textId="77777777" w:rsidR="00CF1803" w:rsidRPr="00CF1803" w:rsidRDefault="00CF1803" w:rsidP="00EE3612">
      <w:pPr>
        <w:widowControl/>
        <w:shd w:val="clear" w:color="auto" w:fill="FBE2CA"/>
        <w:spacing w:line="320" w:lineRule="exact"/>
        <w:jc w:val="left"/>
        <w:textAlignment w:val="center"/>
        <w:outlineLvl w:val="5"/>
        <w:rPr>
          <w:rFonts w:ascii="游ゴシック" w:eastAsia="游ゴシック" w:hAnsi="游ゴシック" w:cs="ＭＳ Ｐゴシック" w:hint="eastAsia"/>
          <w:b/>
          <w:bCs/>
          <w:kern w:val="0"/>
          <w:sz w:val="24"/>
          <w:szCs w:val="24"/>
        </w:rPr>
      </w:pPr>
      <w:r w:rsidRPr="00CF1803">
        <w:rPr>
          <w:rFonts w:ascii="游ゴシック" w:eastAsia="游ゴシック" w:hAnsi="游ゴシック" w:cs="ＭＳ Ｐゴシック" w:hint="eastAsia"/>
          <w:b/>
          <w:bCs/>
          <w:kern w:val="0"/>
          <w:sz w:val="24"/>
          <w:szCs w:val="24"/>
        </w:rPr>
        <w:t>動産</w:t>
      </w:r>
    </w:p>
    <w:p w14:paraId="6AC6B9AA" w14:textId="77777777" w:rsidR="00CF1803" w:rsidRPr="00CF1803" w:rsidRDefault="00CF1803" w:rsidP="00EE3612">
      <w:pPr>
        <w:widowControl/>
        <w:shd w:val="clear" w:color="auto" w:fill="FFFFFF"/>
        <w:spacing w:afterAutospacing="1" w:line="320" w:lineRule="exact"/>
        <w:jc w:val="left"/>
        <w:textAlignment w:val="top"/>
        <w:rPr>
          <w:rFonts w:ascii="游ゴシック" w:eastAsia="游ゴシック" w:hAnsi="游ゴシック" w:cs="ＭＳ Ｐゴシック" w:hint="eastAsia"/>
          <w:kern w:val="0"/>
          <w:sz w:val="23"/>
          <w:szCs w:val="23"/>
        </w:rPr>
      </w:pPr>
      <w:r w:rsidRPr="00CF1803">
        <w:rPr>
          <w:rFonts w:ascii="游ゴシック" w:eastAsia="游ゴシック" w:hAnsi="游ゴシック" w:cs="ＭＳ Ｐゴシック" w:hint="eastAsia"/>
          <w:kern w:val="0"/>
          <w:sz w:val="23"/>
          <w:szCs w:val="23"/>
        </w:rPr>
        <w:t>・直接引き渡し</w:t>
      </w:r>
      <w:r w:rsidRPr="00CF1803">
        <w:rPr>
          <w:rFonts w:ascii="游ゴシック" w:eastAsia="游ゴシック" w:hAnsi="游ゴシック" w:cs="ＭＳ Ｐゴシック" w:hint="eastAsia"/>
          <w:kern w:val="0"/>
          <w:sz w:val="23"/>
          <w:szCs w:val="23"/>
        </w:rPr>
        <w:br/>
        <w:t>執行機関の案内にしたがい、公売物件を引き取ってください。引渡場所が執行機関の事務所以外である場合は、執行機関が「売却決定通知書」を交付しますので、引渡場所で保管人に提示し、公売物件を引き取ってください。引渡場所は、物件詳細ページで確認してください。なお、引渡場所に執行機関職員は同行しません。・宅配便などで引き取る</w:t>
      </w:r>
      <w:r w:rsidRPr="00CF1803">
        <w:rPr>
          <w:rFonts w:ascii="游ゴシック" w:eastAsia="游ゴシック" w:hAnsi="游ゴシック" w:cs="ＭＳ Ｐゴシック" w:hint="eastAsia"/>
          <w:kern w:val="0"/>
          <w:sz w:val="23"/>
          <w:szCs w:val="23"/>
        </w:rPr>
        <w:br/>
        <w:t>執行機関が買受代金の納付および必要書類の到着を確認した後に、公売物件を発送いたします。なお、送付費用は落札者の負担となります。また、公売物件が美術品などで特別な送付方法を希望する場合は、あらかじめ執行機関に相談してください。</w:t>
      </w:r>
    </w:p>
    <w:p w14:paraId="64CD97BB" w14:textId="77777777" w:rsidR="00CF1803" w:rsidRPr="00CF1803" w:rsidRDefault="00CF1803" w:rsidP="00EE3612">
      <w:pPr>
        <w:widowControl/>
        <w:pBdr>
          <w:top w:val="single" w:sz="6" w:space="9" w:color="CCCCCC"/>
        </w:pBdr>
        <w:shd w:val="clear" w:color="auto" w:fill="FBE2CA"/>
        <w:spacing w:line="320" w:lineRule="exact"/>
        <w:jc w:val="left"/>
        <w:textAlignment w:val="center"/>
        <w:outlineLvl w:val="5"/>
        <w:rPr>
          <w:rFonts w:ascii="游ゴシック" w:eastAsia="游ゴシック" w:hAnsi="游ゴシック" w:cs="ＭＳ Ｐゴシック" w:hint="eastAsia"/>
          <w:b/>
          <w:bCs/>
          <w:kern w:val="0"/>
          <w:sz w:val="24"/>
          <w:szCs w:val="24"/>
        </w:rPr>
      </w:pPr>
      <w:r w:rsidRPr="00CF1803">
        <w:rPr>
          <w:rFonts w:ascii="游ゴシック" w:eastAsia="游ゴシック" w:hAnsi="游ゴシック" w:cs="ＭＳ Ｐゴシック" w:hint="eastAsia"/>
          <w:b/>
          <w:bCs/>
          <w:kern w:val="0"/>
          <w:sz w:val="24"/>
          <w:szCs w:val="24"/>
        </w:rPr>
        <w:t>自動車</w:t>
      </w:r>
    </w:p>
    <w:p w14:paraId="3E42CD35" w14:textId="77777777" w:rsidR="00CF1803" w:rsidRPr="00CF1803" w:rsidRDefault="00CF1803" w:rsidP="00EE3612">
      <w:pPr>
        <w:widowControl/>
        <w:pBdr>
          <w:top w:val="single" w:sz="6" w:space="9" w:color="CCCCCC"/>
        </w:pBdr>
        <w:shd w:val="clear" w:color="auto" w:fill="FFFFFF"/>
        <w:spacing w:afterAutospacing="1" w:line="320" w:lineRule="exact"/>
        <w:jc w:val="left"/>
        <w:textAlignment w:val="top"/>
        <w:rPr>
          <w:rFonts w:ascii="游ゴシック" w:eastAsia="游ゴシック" w:hAnsi="游ゴシック" w:cs="ＭＳ Ｐゴシック" w:hint="eastAsia"/>
          <w:kern w:val="0"/>
          <w:sz w:val="23"/>
          <w:szCs w:val="23"/>
        </w:rPr>
      </w:pPr>
      <w:r w:rsidRPr="00CF1803">
        <w:rPr>
          <w:rFonts w:ascii="游ゴシック" w:eastAsia="游ゴシック" w:hAnsi="游ゴシック" w:cs="ＭＳ Ｐゴシック" w:hint="eastAsia"/>
          <w:kern w:val="0"/>
          <w:sz w:val="23"/>
          <w:szCs w:val="23"/>
        </w:rPr>
        <w:t>・権利移転手続き</w:t>
      </w:r>
      <w:r w:rsidRPr="00CF1803">
        <w:rPr>
          <w:rFonts w:ascii="游ゴシック" w:eastAsia="游ゴシック" w:hAnsi="游ゴシック" w:cs="ＭＳ Ｐゴシック" w:hint="eastAsia"/>
          <w:kern w:val="0"/>
          <w:sz w:val="23"/>
          <w:szCs w:val="23"/>
        </w:rPr>
        <w:br/>
        <w:t>執行機関は、買受代金納付期限までに代金の納付を確認できた場合、必要書類の提出をもって権利移転の手続き（登録）を行います。・直接引き渡し</w:t>
      </w:r>
      <w:r w:rsidRPr="00CF1803">
        <w:rPr>
          <w:rFonts w:ascii="游ゴシック" w:eastAsia="游ゴシック" w:hAnsi="游ゴシック" w:cs="ＭＳ Ｐゴシック" w:hint="eastAsia"/>
          <w:kern w:val="0"/>
          <w:sz w:val="23"/>
          <w:szCs w:val="23"/>
        </w:rPr>
        <w:br/>
        <w:t>執行機関の案内にしたがい、公売物件を引き取ってください。売却決定後（入札終了日の7日後）、執行機関が代金納付確認をした後に引き取りが可能となります。買受代金納付期限の翌日以降に引き取る場合は、別途保管料を負担していただくことがあります。</w:t>
      </w:r>
      <w:r w:rsidRPr="00CF1803">
        <w:rPr>
          <w:rFonts w:ascii="游ゴシック" w:eastAsia="游ゴシック" w:hAnsi="游ゴシック" w:cs="ＭＳ Ｐゴシック" w:hint="eastAsia"/>
          <w:kern w:val="0"/>
          <w:sz w:val="23"/>
          <w:szCs w:val="23"/>
        </w:rPr>
        <w:br/>
        <w:t>（詳細は落札後にいただく電話などで説明します）</w:t>
      </w:r>
    </w:p>
    <w:p w14:paraId="23C72FCA" w14:textId="77777777" w:rsidR="00CF1803" w:rsidRPr="00CF1803" w:rsidRDefault="00CF1803" w:rsidP="00EE3612">
      <w:pPr>
        <w:widowControl/>
        <w:pBdr>
          <w:top w:val="single" w:sz="6" w:space="9" w:color="CCCCCC"/>
        </w:pBdr>
        <w:shd w:val="clear" w:color="auto" w:fill="FBE2CA"/>
        <w:spacing w:line="320" w:lineRule="exact"/>
        <w:jc w:val="left"/>
        <w:textAlignment w:val="center"/>
        <w:outlineLvl w:val="5"/>
        <w:rPr>
          <w:rFonts w:ascii="游ゴシック" w:eastAsia="游ゴシック" w:hAnsi="游ゴシック" w:cs="ＭＳ Ｐゴシック" w:hint="eastAsia"/>
          <w:b/>
          <w:bCs/>
          <w:kern w:val="0"/>
          <w:sz w:val="24"/>
          <w:szCs w:val="24"/>
        </w:rPr>
      </w:pPr>
      <w:r w:rsidRPr="00CF1803">
        <w:rPr>
          <w:rFonts w:ascii="游ゴシック" w:eastAsia="游ゴシック" w:hAnsi="游ゴシック" w:cs="ＭＳ Ｐゴシック" w:hint="eastAsia"/>
          <w:b/>
          <w:bCs/>
          <w:kern w:val="0"/>
          <w:sz w:val="24"/>
          <w:szCs w:val="24"/>
        </w:rPr>
        <w:t>不動産</w:t>
      </w:r>
    </w:p>
    <w:p w14:paraId="2B812171" w14:textId="51AFD0CB" w:rsidR="00CF1803" w:rsidRPr="00CF1803" w:rsidRDefault="00CF1803" w:rsidP="00EE3612">
      <w:pPr>
        <w:widowControl/>
        <w:pBdr>
          <w:top w:val="single" w:sz="6" w:space="9" w:color="CCCCCC"/>
        </w:pBdr>
        <w:shd w:val="clear" w:color="auto" w:fill="FFFFFF"/>
        <w:spacing w:afterAutospacing="1" w:line="320" w:lineRule="exact"/>
        <w:jc w:val="left"/>
        <w:textAlignment w:val="top"/>
        <w:rPr>
          <w:rFonts w:ascii="游ゴシック" w:eastAsia="游ゴシック" w:hAnsi="游ゴシック" w:cs="ＭＳ Ｐゴシック" w:hint="eastAsia"/>
          <w:kern w:val="0"/>
          <w:sz w:val="23"/>
          <w:szCs w:val="23"/>
        </w:rPr>
      </w:pPr>
      <w:r w:rsidRPr="00CF1803">
        <w:rPr>
          <w:rFonts w:ascii="游ゴシック" w:eastAsia="游ゴシック" w:hAnsi="游ゴシック" w:cs="ＭＳ Ｐゴシック" w:hint="eastAsia"/>
          <w:kern w:val="0"/>
          <w:sz w:val="23"/>
          <w:szCs w:val="23"/>
        </w:rPr>
        <w:t>・権利移転手続き</w:t>
      </w:r>
      <w:r w:rsidRPr="00CF1803">
        <w:rPr>
          <w:rFonts w:ascii="游ゴシック" w:eastAsia="游ゴシック" w:hAnsi="游ゴシック" w:cs="ＭＳ Ｐゴシック" w:hint="eastAsia"/>
          <w:kern w:val="0"/>
          <w:sz w:val="23"/>
          <w:szCs w:val="23"/>
        </w:rPr>
        <w:br/>
        <w:t>執行機関は、買受代金納付期限までに代金の納付を確認できた場合、必要書類の提出をもって権利移転の手続き（不動産登記の嘱託）を行います。開札日から所有権移転の登記手続き完了までは、</w:t>
      </w:r>
      <w:r>
        <w:rPr>
          <w:rFonts w:ascii="游ゴシック" w:eastAsia="游ゴシック" w:hAnsi="游ゴシック" w:cs="ＭＳ Ｐゴシック" w:hint="eastAsia"/>
          <w:kern w:val="0"/>
          <w:sz w:val="23"/>
          <w:szCs w:val="23"/>
        </w:rPr>
        <w:t>1</w:t>
      </w:r>
      <w:r w:rsidRPr="00CF1803">
        <w:rPr>
          <w:rFonts w:ascii="游ゴシック" w:eastAsia="游ゴシック" w:hAnsi="游ゴシック" w:cs="ＭＳ Ｐゴシック" w:hint="eastAsia"/>
          <w:kern w:val="0"/>
          <w:sz w:val="23"/>
          <w:szCs w:val="23"/>
        </w:rPr>
        <w:t>か月半程度の期間を要します。 なお、執行機関は落札者への不動産登記簿上の所有権移転などの登記は行いますが、実際の引き渡しは行いません。</w:t>
      </w:r>
    </w:p>
    <w:p w14:paraId="13ECA35A" w14:textId="77777777" w:rsidR="00CF1803" w:rsidRPr="00CF1803" w:rsidRDefault="00CF1803" w:rsidP="00EE3612">
      <w:pPr>
        <w:widowControl/>
        <w:shd w:val="clear" w:color="auto" w:fill="FFFFFF"/>
        <w:spacing w:line="320" w:lineRule="exact"/>
        <w:jc w:val="left"/>
        <w:outlineLvl w:val="5"/>
        <w:rPr>
          <w:rFonts w:ascii="游ゴシック" w:eastAsia="游ゴシック" w:hAnsi="游ゴシック" w:cs="ＭＳ Ｐゴシック" w:hint="eastAsia"/>
          <w:b/>
          <w:bCs/>
          <w:color w:val="FF5252"/>
          <w:kern w:val="0"/>
          <w:sz w:val="23"/>
          <w:szCs w:val="23"/>
        </w:rPr>
      </w:pPr>
      <w:r w:rsidRPr="00CF1803">
        <w:rPr>
          <w:rFonts w:ascii="游ゴシック" w:eastAsia="游ゴシック" w:hAnsi="游ゴシック" w:cs="ＭＳ Ｐゴシック" w:hint="eastAsia"/>
          <w:b/>
          <w:bCs/>
          <w:color w:val="FF5252"/>
          <w:kern w:val="0"/>
          <w:sz w:val="23"/>
          <w:szCs w:val="23"/>
        </w:rPr>
        <w:t>ご注意</w:t>
      </w:r>
    </w:p>
    <w:p w14:paraId="7843691E" w14:textId="77777777" w:rsidR="00CF1803" w:rsidRPr="00CF1803" w:rsidRDefault="00CF1803" w:rsidP="00EE3612">
      <w:pPr>
        <w:widowControl/>
        <w:shd w:val="clear" w:color="auto" w:fill="FFFFFF"/>
        <w:spacing w:after="100" w:afterAutospacing="1" w:line="320" w:lineRule="exact"/>
        <w:jc w:val="left"/>
        <w:rPr>
          <w:rFonts w:ascii="游ゴシック" w:eastAsia="游ゴシック" w:hAnsi="游ゴシック" w:cs="ＭＳ Ｐゴシック" w:hint="eastAsia"/>
          <w:kern w:val="0"/>
          <w:sz w:val="23"/>
          <w:szCs w:val="23"/>
        </w:rPr>
      </w:pPr>
      <w:r w:rsidRPr="00CF1803">
        <w:rPr>
          <w:rFonts w:ascii="游ゴシック" w:eastAsia="游ゴシック" w:hAnsi="游ゴシック" w:cs="ＭＳ Ｐゴシック" w:hint="eastAsia"/>
          <w:kern w:val="0"/>
          <w:sz w:val="23"/>
          <w:szCs w:val="23"/>
        </w:rPr>
        <w:lastRenderedPageBreak/>
        <w:t>自動車を落札した方の「使用の本拠の位置」を管轄する運輸支局および自動車検査登録事務所が、前所有者（現在の登録を受けている所有者）と異なる場合、落札者自身の「使用の本拠の位置」を管轄する運輸支局及び自動車検査登録事務所に当該自動車を持ち込む必要があります。</w:t>
      </w:r>
    </w:p>
    <w:p w14:paraId="4D24914B" w14:textId="77777777" w:rsidR="00CF1803" w:rsidRPr="00CF1803" w:rsidRDefault="00CF1803" w:rsidP="00EE3612">
      <w:pPr>
        <w:widowControl/>
        <w:shd w:val="clear" w:color="auto" w:fill="FFFFFF"/>
        <w:spacing w:line="320" w:lineRule="exact"/>
        <w:jc w:val="left"/>
        <w:outlineLvl w:val="4"/>
        <w:rPr>
          <w:rFonts w:ascii="游ゴシック" w:eastAsia="游ゴシック" w:hAnsi="游ゴシック" w:cs="ＭＳ Ｐゴシック" w:hint="eastAsia"/>
          <w:b/>
          <w:bCs/>
          <w:kern w:val="0"/>
          <w:sz w:val="26"/>
          <w:szCs w:val="26"/>
        </w:rPr>
      </w:pPr>
      <w:r w:rsidRPr="00CF1803">
        <w:rPr>
          <w:rFonts w:ascii="游ゴシック" w:eastAsia="游ゴシック" w:hAnsi="游ゴシック" w:cs="ＭＳ Ｐゴシック" w:hint="eastAsia"/>
          <w:b/>
          <w:bCs/>
          <w:kern w:val="0"/>
          <w:sz w:val="26"/>
          <w:szCs w:val="26"/>
        </w:rPr>
        <w:t>落札者（落札者が法人の場合は代表者）以外の方が権利移転手続きを行う場合</w:t>
      </w:r>
    </w:p>
    <w:p w14:paraId="0EE6CB95" w14:textId="77777777" w:rsidR="00CF1803" w:rsidRPr="00CF1803" w:rsidRDefault="00CF1803" w:rsidP="00EE3612">
      <w:pPr>
        <w:widowControl/>
        <w:shd w:val="clear" w:color="auto" w:fill="FFFFFF"/>
        <w:spacing w:afterAutospacing="1" w:line="320" w:lineRule="exact"/>
        <w:jc w:val="left"/>
        <w:rPr>
          <w:rFonts w:ascii="游ゴシック" w:eastAsia="游ゴシック" w:hAnsi="游ゴシック" w:cs="ＭＳ Ｐゴシック" w:hint="eastAsia"/>
          <w:kern w:val="0"/>
          <w:sz w:val="23"/>
          <w:szCs w:val="23"/>
        </w:rPr>
      </w:pPr>
      <w:r w:rsidRPr="00CF1803">
        <w:rPr>
          <w:rFonts w:ascii="游ゴシック" w:eastAsia="游ゴシック" w:hAnsi="游ゴシック" w:cs="ＭＳ Ｐゴシック" w:hint="eastAsia"/>
          <w:kern w:val="0"/>
          <w:sz w:val="23"/>
          <w:szCs w:val="23"/>
        </w:rPr>
        <w:t>落札者本人（落札者が法人の場合はその代表者）が買受代金の支払いまたは公売物件の引き取りを行えない場合、代理人が買受代金の支払いまたは公売物件の引き取りを行えます。その場合、</w:t>
      </w:r>
      <w:r w:rsidRPr="00CF1803">
        <w:rPr>
          <w:rFonts w:ascii="游ゴシック" w:eastAsia="游ゴシック" w:hAnsi="游ゴシック" w:cs="ＭＳ Ｐゴシック" w:hint="eastAsia"/>
          <w:b/>
          <w:bCs/>
          <w:kern w:val="0"/>
          <w:sz w:val="23"/>
          <w:szCs w:val="23"/>
        </w:rPr>
        <w:t>委任状、落札者本人と代理人双方の印鑑証明および代理人の本人確認書面が必要</w:t>
      </w:r>
      <w:r w:rsidRPr="00CF1803">
        <w:rPr>
          <w:rFonts w:ascii="游ゴシック" w:eastAsia="游ゴシック" w:hAnsi="游ゴシック" w:cs="ＭＳ Ｐゴシック" w:hint="eastAsia"/>
          <w:kern w:val="0"/>
          <w:sz w:val="23"/>
          <w:szCs w:val="23"/>
        </w:rPr>
        <w:t>となります。</w:t>
      </w:r>
    </w:p>
    <w:p w14:paraId="471CC4BB" w14:textId="77777777" w:rsidR="00CF1803" w:rsidRPr="00CF1803" w:rsidRDefault="00CF1803" w:rsidP="00EE3612">
      <w:pPr>
        <w:widowControl/>
        <w:shd w:val="clear" w:color="auto" w:fill="FFFFFF"/>
        <w:spacing w:line="320" w:lineRule="exact"/>
        <w:jc w:val="left"/>
        <w:outlineLvl w:val="5"/>
        <w:rPr>
          <w:rFonts w:ascii="游ゴシック" w:eastAsia="游ゴシック" w:hAnsi="游ゴシック" w:cs="ＭＳ Ｐゴシック" w:hint="eastAsia"/>
          <w:b/>
          <w:bCs/>
          <w:color w:val="FF5252"/>
          <w:kern w:val="0"/>
          <w:sz w:val="23"/>
          <w:szCs w:val="23"/>
        </w:rPr>
      </w:pPr>
      <w:r w:rsidRPr="00CF1803">
        <w:rPr>
          <w:rFonts w:ascii="游ゴシック" w:eastAsia="游ゴシック" w:hAnsi="游ゴシック" w:cs="ＭＳ Ｐゴシック" w:hint="eastAsia"/>
          <w:b/>
          <w:bCs/>
          <w:color w:val="FF5252"/>
          <w:kern w:val="0"/>
          <w:sz w:val="23"/>
          <w:szCs w:val="23"/>
        </w:rPr>
        <w:t>ご注意</w:t>
      </w:r>
    </w:p>
    <w:p w14:paraId="35B41D37" w14:textId="77777777" w:rsidR="00CF1803" w:rsidRPr="00CF1803" w:rsidRDefault="00CF1803" w:rsidP="00EE3612">
      <w:pPr>
        <w:widowControl/>
        <w:shd w:val="clear" w:color="auto" w:fill="FFFFFF"/>
        <w:spacing w:after="100" w:afterAutospacing="1" w:line="320" w:lineRule="exact"/>
        <w:jc w:val="left"/>
        <w:rPr>
          <w:rFonts w:ascii="游ゴシック" w:eastAsia="游ゴシック" w:hAnsi="游ゴシック" w:cs="ＭＳ Ｐゴシック" w:hint="eastAsia"/>
          <w:kern w:val="0"/>
          <w:sz w:val="23"/>
          <w:szCs w:val="23"/>
        </w:rPr>
      </w:pPr>
      <w:r w:rsidRPr="00CF1803">
        <w:rPr>
          <w:rFonts w:ascii="游ゴシック" w:eastAsia="游ゴシック" w:hAnsi="游ゴシック" w:cs="ＭＳ Ｐゴシック" w:hint="eastAsia"/>
          <w:kern w:val="0"/>
          <w:sz w:val="23"/>
          <w:szCs w:val="23"/>
        </w:rPr>
        <w:t>落札者が法人で、法人の従業員の方が支払いまたは引き取りを行う場合もその従業員が代理人となり、委任状などが必要となります。</w:t>
      </w:r>
    </w:p>
    <w:p w14:paraId="59D1944E" w14:textId="77777777" w:rsidR="00CF1803" w:rsidRPr="00CF1803" w:rsidRDefault="00CF1803" w:rsidP="00EE3612">
      <w:pPr>
        <w:widowControl/>
        <w:shd w:val="clear" w:color="auto" w:fill="FFFFFF"/>
        <w:spacing w:line="320" w:lineRule="exact"/>
        <w:jc w:val="left"/>
        <w:outlineLvl w:val="4"/>
        <w:rPr>
          <w:rFonts w:ascii="游ゴシック" w:eastAsia="游ゴシック" w:hAnsi="游ゴシック" w:cs="ＭＳ Ｐゴシック" w:hint="eastAsia"/>
          <w:b/>
          <w:bCs/>
          <w:kern w:val="0"/>
          <w:sz w:val="26"/>
          <w:szCs w:val="26"/>
        </w:rPr>
      </w:pPr>
      <w:r w:rsidRPr="00CF1803">
        <w:rPr>
          <w:rFonts w:ascii="游ゴシック" w:eastAsia="游ゴシック" w:hAnsi="游ゴシック" w:cs="ＭＳ Ｐゴシック" w:hint="eastAsia"/>
          <w:b/>
          <w:bCs/>
          <w:kern w:val="0"/>
          <w:sz w:val="26"/>
          <w:szCs w:val="26"/>
        </w:rPr>
        <w:t>権利移転の時期</w:t>
      </w:r>
    </w:p>
    <w:p w14:paraId="58335F8F" w14:textId="77777777" w:rsidR="00CF1803" w:rsidRPr="00CF1803" w:rsidRDefault="00CF1803" w:rsidP="00EE3612">
      <w:pPr>
        <w:widowControl/>
        <w:shd w:val="clear" w:color="auto" w:fill="FFFFFF"/>
        <w:spacing w:afterAutospacing="1" w:line="320" w:lineRule="exact"/>
        <w:jc w:val="left"/>
        <w:rPr>
          <w:rFonts w:ascii="游ゴシック" w:eastAsia="游ゴシック" w:hAnsi="游ゴシック" w:cs="ＭＳ Ｐゴシック" w:hint="eastAsia"/>
          <w:kern w:val="0"/>
          <w:sz w:val="23"/>
          <w:szCs w:val="23"/>
        </w:rPr>
      </w:pPr>
      <w:r w:rsidRPr="00CF1803">
        <w:rPr>
          <w:rFonts w:ascii="游ゴシック" w:eastAsia="游ゴシック" w:hAnsi="游ゴシック" w:cs="ＭＳ Ｐゴシック" w:hint="eastAsia"/>
          <w:kern w:val="0"/>
          <w:sz w:val="23"/>
          <w:szCs w:val="23"/>
        </w:rPr>
        <w:t>買受代金を納付した時点で、その物件の所有権などの権利は落札者に移転します。</w:t>
      </w:r>
      <w:r w:rsidRPr="00CF1803">
        <w:rPr>
          <w:rFonts w:ascii="游ゴシック" w:eastAsia="游ゴシック" w:hAnsi="游ゴシック" w:cs="ＭＳ Ｐゴシック" w:hint="eastAsia"/>
          <w:kern w:val="0"/>
          <w:sz w:val="23"/>
          <w:szCs w:val="23"/>
        </w:rPr>
        <w:br/>
        <w:t>※ただし、公売物件が農地の場合は都道府県知事などの許可などを受けた時点となります。</w:t>
      </w:r>
    </w:p>
    <w:p w14:paraId="45E5C804" w14:textId="77777777" w:rsidR="00CF1803" w:rsidRPr="00CF1803" w:rsidRDefault="00CF1803" w:rsidP="00EE3612">
      <w:pPr>
        <w:widowControl/>
        <w:shd w:val="clear" w:color="auto" w:fill="FFFFFF"/>
        <w:spacing w:line="320" w:lineRule="exact"/>
        <w:jc w:val="left"/>
        <w:outlineLvl w:val="3"/>
        <w:rPr>
          <w:rFonts w:ascii="游ゴシック" w:eastAsia="游ゴシック" w:hAnsi="游ゴシック" w:cs="ＭＳ Ｐゴシック" w:hint="eastAsia"/>
          <w:b/>
          <w:bCs/>
          <w:kern w:val="0"/>
          <w:sz w:val="27"/>
          <w:szCs w:val="27"/>
        </w:rPr>
      </w:pPr>
      <w:r w:rsidRPr="00CF1803">
        <w:rPr>
          <w:rFonts w:ascii="游ゴシック" w:eastAsia="游ゴシック" w:hAnsi="游ゴシック" w:cs="ＭＳ Ｐゴシック" w:hint="eastAsia"/>
          <w:b/>
          <w:bCs/>
          <w:kern w:val="0"/>
          <w:sz w:val="27"/>
          <w:szCs w:val="27"/>
        </w:rPr>
        <w:t>重要事項</w:t>
      </w:r>
    </w:p>
    <w:p w14:paraId="1B371DD8" w14:textId="77777777" w:rsidR="00CF1803" w:rsidRPr="00CF1803" w:rsidRDefault="00CF1803" w:rsidP="00EE3612">
      <w:pPr>
        <w:widowControl/>
        <w:shd w:val="clear" w:color="auto" w:fill="FFFFFF"/>
        <w:spacing w:after="100" w:afterAutospacing="1" w:line="320" w:lineRule="exact"/>
        <w:jc w:val="left"/>
        <w:rPr>
          <w:rFonts w:ascii="游ゴシック" w:eastAsia="游ゴシック" w:hAnsi="游ゴシック" w:cs="ＭＳ Ｐゴシック" w:hint="eastAsia"/>
          <w:kern w:val="0"/>
          <w:sz w:val="23"/>
          <w:szCs w:val="23"/>
        </w:rPr>
      </w:pPr>
      <w:r w:rsidRPr="00CF1803">
        <w:rPr>
          <w:rFonts w:ascii="游ゴシック" w:eastAsia="游ゴシック" w:hAnsi="游ゴシック" w:cs="ＭＳ Ｐゴシック" w:hint="eastAsia"/>
          <w:kern w:val="0"/>
          <w:sz w:val="23"/>
          <w:szCs w:val="23"/>
        </w:rPr>
        <w:t>落札後の権利移転手続きにおける重要な事項です。必ずご確認ください。</w:t>
      </w:r>
    </w:p>
    <w:p w14:paraId="2C809986" w14:textId="77777777" w:rsidR="00CF1803" w:rsidRPr="00CF1803" w:rsidRDefault="00CF1803" w:rsidP="00EE3612">
      <w:pPr>
        <w:widowControl/>
        <w:shd w:val="clear" w:color="auto" w:fill="FFFFFF"/>
        <w:spacing w:line="320" w:lineRule="exact"/>
        <w:jc w:val="left"/>
        <w:outlineLvl w:val="4"/>
        <w:rPr>
          <w:rFonts w:ascii="游ゴシック" w:eastAsia="游ゴシック" w:hAnsi="游ゴシック" w:cs="ＭＳ Ｐゴシック" w:hint="eastAsia"/>
          <w:b/>
          <w:bCs/>
          <w:kern w:val="0"/>
          <w:sz w:val="26"/>
          <w:szCs w:val="26"/>
        </w:rPr>
      </w:pPr>
      <w:r w:rsidRPr="00CF1803">
        <w:rPr>
          <w:rFonts w:ascii="游ゴシック" w:eastAsia="游ゴシック" w:hAnsi="游ゴシック" w:cs="ＭＳ Ｐゴシック" w:hint="eastAsia"/>
          <w:b/>
          <w:bCs/>
          <w:kern w:val="0"/>
          <w:sz w:val="26"/>
          <w:szCs w:val="26"/>
        </w:rPr>
        <w:t>必要な費用</w:t>
      </w:r>
    </w:p>
    <w:p w14:paraId="5C8E6A0B" w14:textId="77777777" w:rsidR="00CF1803" w:rsidRPr="00CF1803" w:rsidRDefault="00CF1803" w:rsidP="00EE3612">
      <w:pPr>
        <w:widowControl/>
        <w:shd w:val="clear" w:color="auto" w:fill="FBE2CA"/>
        <w:spacing w:line="320" w:lineRule="exact"/>
        <w:jc w:val="left"/>
        <w:textAlignment w:val="center"/>
        <w:outlineLvl w:val="5"/>
        <w:rPr>
          <w:rFonts w:ascii="游ゴシック" w:eastAsia="游ゴシック" w:hAnsi="游ゴシック" w:cs="ＭＳ Ｐゴシック" w:hint="eastAsia"/>
          <w:b/>
          <w:bCs/>
          <w:kern w:val="0"/>
          <w:sz w:val="24"/>
          <w:szCs w:val="24"/>
        </w:rPr>
      </w:pPr>
      <w:r w:rsidRPr="00CF1803">
        <w:rPr>
          <w:rFonts w:ascii="游ゴシック" w:eastAsia="游ゴシック" w:hAnsi="游ゴシック" w:cs="ＭＳ Ｐゴシック" w:hint="eastAsia"/>
          <w:b/>
          <w:bCs/>
          <w:kern w:val="0"/>
          <w:sz w:val="24"/>
          <w:szCs w:val="24"/>
        </w:rPr>
        <w:t>危険負担</w:t>
      </w:r>
    </w:p>
    <w:p w14:paraId="5E8702F5" w14:textId="77777777" w:rsidR="00CF1803" w:rsidRPr="00CF1803" w:rsidRDefault="00CF1803" w:rsidP="00EE3612">
      <w:pPr>
        <w:widowControl/>
        <w:shd w:val="clear" w:color="auto" w:fill="FFFFFF"/>
        <w:spacing w:after="100" w:afterAutospacing="1" w:line="320" w:lineRule="exact"/>
        <w:jc w:val="left"/>
        <w:textAlignment w:val="top"/>
        <w:rPr>
          <w:rFonts w:ascii="游ゴシック" w:eastAsia="游ゴシック" w:hAnsi="游ゴシック" w:cs="ＭＳ Ｐゴシック" w:hint="eastAsia"/>
          <w:kern w:val="0"/>
          <w:sz w:val="23"/>
          <w:szCs w:val="23"/>
        </w:rPr>
      </w:pPr>
      <w:r w:rsidRPr="00CF1803">
        <w:rPr>
          <w:rFonts w:ascii="游ゴシック" w:eastAsia="游ゴシック" w:hAnsi="游ゴシック" w:cs="ＭＳ Ｐゴシック" w:hint="eastAsia"/>
          <w:kern w:val="0"/>
          <w:sz w:val="23"/>
          <w:szCs w:val="23"/>
        </w:rPr>
        <w:t>買受代金を納付した時点で、危険負担は落札者に移転します。したがって、その後に発生した財産の毀損、盗難および焼失などによる損害の負担は、落札者が負うことになります。</w:t>
      </w:r>
    </w:p>
    <w:p w14:paraId="7C895E79" w14:textId="77777777" w:rsidR="00CF1803" w:rsidRPr="00CF1803" w:rsidRDefault="00CF1803" w:rsidP="00EE3612">
      <w:pPr>
        <w:widowControl/>
        <w:pBdr>
          <w:top w:val="single" w:sz="6" w:space="9" w:color="CCCCCC"/>
        </w:pBdr>
        <w:shd w:val="clear" w:color="auto" w:fill="FBE2CA"/>
        <w:spacing w:line="320" w:lineRule="exact"/>
        <w:jc w:val="left"/>
        <w:textAlignment w:val="center"/>
        <w:outlineLvl w:val="5"/>
        <w:rPr>
          <w:rFonts w:ascii="游ゴシック" w:eastAsia="游ゴシック" w:hAnsi="游ゴシック" w:cs="ＭＳ Ｐゴシック" w:hint="eastAsia"/>
          <w:b/>
          <w:bCs/>
          <w:kern w:val="0"/>
          <w:sz w:val="24"/>
          <w:szCs w:val="24"/>
        </w:rPr>
      </w:pPr>
      <w:r w:rsidRPr="00CF1803">
        <w:rPr>
          <w:rFonts w:ascii="游ゴシック" w:eastAsia="游ゴシック" w:hAnsi="游ゴシック" w:cs="ＭＳ Ｐゴシック" w:hint="eastAsia"/>
          <w:b/>
          <w:bCs/>
          <w:kern w:val="0"/>
          <w:sz w:val="24"/>
          <w:szCs w:val="24"/>
        </w:rPr>
        <w:t>瑕疵（かし）担保責任</w:t>
      </w:r>
    </w:p>
    <w:p w14:paraId="3CFA3042" w14:textId="0C498D47" w:rsidR="00CF1803" w:rsidRPr="00CF1803" w:rsidRDefault="00CF1803" w:rsidP="00EE3612">
      <w:pPr>
        <w:widowControl/>
        <w:pBdr>
          <w:top w:val="single" w:sz="6" w:space="9" w:color="CCCCCC"/>
        </w:pBdr>
        <w:shd w:val="clear" w:color="auto" w:fill="FFFFFF"/>
        <w:spacing w:after="100" w:afterAutospacing="1" w:line="320" w:lineRule="exact"/>
        <w:jc w:val="left"/>
        <w:textAlignment w:val="top"/>
        <w:rPr>
          <w:rFonts w:ascii="游ゴシック" w:eastAsia="游ゴシック" w:hAnsi="游ゴシック" w:cs="ＭＳ Ｐゴシック" w:hint="eastAsia"/>
          <w:kern w:val="0"/>
          <w:sz w:val="23"/>
          <w:szCs w:val="23"/>
        </w:rPr>
      </w:pPr>
      <w:r>
        <w:rPr>
          <w:rFonts w:ascii="游ゴシック" w:eastAsia="游ゴシック" w:hAnsi="游ゴシック" w:cs="ＭＳ Ｐゴシック" w:hint="eastAsia"/>
          <w:kern w:val="0"/>
          <w:sz w:val="23"/>
          <w:szCs w:val="23"/>
        </w:rPr>
        <w:t>宿毛市</w:t>
      </w:r>
      <w:r w:rsidRPr="00CF1803">
        <w:rPr>
          <w:rFonts w:ascii="游ゴシック" w:eastAsia="游ゴシック" w:hAnsi="游ゴシック" w:cs="ＭＳ Ｐゴシック" w:hint="eastAsia"/>
          <w:kern w:val="0"/>
          <w:sz w:val="23"/>
          <w:szCs w:val="23"/>
        </w:rPr>
        <w:t>は公売物件について瑕疵担保責任を負いません。</w:t>
      </w:r>
    </w:p>
    <w:p w14:paraId="651A27D2" w14:textId="77777777" w:rsidR="00CF1803" w:rsidRPr="00CF1803" w:rsidRDefault="00CF1803" w:rsidP="00EE3612">
      <w:pPr>
        <w:widowControl/>
        <w:pBdr>
          <w:top w:val="single" w:sz="6" w:space="9" w:color="CCCCCC"/>
        </w:pBdr>
        <w:shd w:val="clear" w:color="auto" w:fill="FBE2CA"/>
        <w:spacing w:line="320" w:lineRule="exact"/>
        <w:jc w:val="left"/>
        <w:textAlignment w:val="center"/>
        <w:outlineLvl w:val="5"/>
        <w:rPr>
          <w:rFonts w:ascii="游ゴシック" w:eastAsia="游ゴシック" w:hAnsi="游ゴシック" w:cs="ＭＳ Ｐゴシック" w:hint="eastAsia"/>
          <w:b/>
          <w:bCs/>
          <w:kern w:val="0"/>
          <w:sz w:val="24"/>
          <w:szCs w:val="24"/>
        </w:rPr>
      </w:pPr>
      <w:r w:rsidRPr="00CF1803">
        <w:rPr>
          <w:rFonts w:ascii="游ゴシック" w:eastAsia="游ゴシック" w:hAnsi="游ゴシック" w:cs="ＭＳ Ｐゴシック" w:hint="eastAsia"/>
          <w:b/>
          <w:bCs/>
          <w:kern w:val="0"/>
          <w:sz w:val="24"/>
          <w:szCs w:val="24"/>
        </w:rPr>
        <w:t>引き渡し条件</w:t>
      </w:r>
    </w:p>
    <w:p w14:paraId="377686F2" w14:textId="77777777" w:rsidR="00CF1803" w:rsidRPr="00CF1803" w:rsidRDefault="00CF1803" w:rsidP="00EE3612">
      <w:pPr>
        <w:widowControl/>
        <w:pBdr>
          <w:top w:val="single" w:sz="6" w:space="9" w:color="CCCCCC"/>
        </w:pBdr>
        <w:shd w:val="clear" w:color="auto" w:fill="FFFFFF"/>
        <w:spacing w:after="100" w:afterAutospacing="1" w:line="320" w:lineRule="exact"/>
        <w:jc w:val="left"/>
        <w:textAlignment w:val="top"/>
        <w:rPr>
          <w:rFonts w:ascii="游ゴシック" w:eastAsia="游ゴシック" w:hAnsi="游ゴシック" w:cs="ＭＳ Ｐゴシック" w:hint="eastAsia"/>
          <w:kern w:val="0"/>
          <w:sz w:val="23"/>
          <w:szCs w:val="23"/>
        </w:rPr>
      </w:pPr>
      <w:r w:rsidRPr="00CF1803">
        <w:rPr>
          <w:rFonts w:ascii="游ゴシック" w:eastAsia="游ゴシック" w:hAnsi="游ゴシック" w:cs="ＭＳ Ｐゴシック" w:hint="eastAsia"/>
          <w:kern w:val="0"/>
          <w:sz w:val="23"/>
          <w:szCs w:val="23"/>
        </w:rPr>
        <w:t>公売物件は、落札者が買受代金を納付した時点の状況（現況有姿）で引き渡します。</w:t>
      </w:r>
    </w:p>
    <w:p w14:paraId="5923BBB8" w14:textId="77777777" w:rsidR="00CF1803" w:rsidRPr="00CF1803" w:rsidRDefault="00CF1803" w:rsidP="00EE3612">
      <w:pPr>
        <w:widowControl/>
        <w:pBdr>
          <w:top w:val="single" w:sz="6" w:space="9" w:color="CCCCCC"/>
        </w:pBdr>
        <w:shd w:val="clear" w:color="auto" w:fill="FBE2CA"/>
        <w:spacing w:line="320" w:lineRule="exact"/>
        <w:jc w:val="left"/>
        <w:textAlignment w:val="center"/>
        <w:outlineLvl w:val="5"/>
        <w:rPr>
          <w:rFonts w:ascii="游ゴシック" w:eastAsia="游ゴシック" w:hAnsi="游ゴシック" w:cs="ＭＳ Ｐゴシック" w:hint="eastAsia"/>
          <w:b/>
          <w:bCs/>
          <w:kern w:val="0"/>
          <w:sz w:val="24"/>
          <w:szCs w:val="24"/>
        </w:rPr>
      </w:pPr>
      <w:r w:rsidRPr="00CF1803">
        <w:rPr>
          <w:rFonts w:ascii="游ゴシック" w:eastAsia="游ゴシック" w:hAnsi="游ゴシック" w:cs="ＭＳ Ｐゴシック" w:hint="eastAsia"/>
          <w:b/>
          <w:bCs/>
          <w:kern w:val="0"/>
          <w:sz w:val="24"/>
          <w:szCs w:val="24"/>
        </w:rPr>
        <w:t>執行機関の引き渡し義務</w:t>
      </w:r>
    </w:p>
    <w:p w14:paraId="4AE55876" w14:textId="77777777" w:rsidR="00CF1803" w:rsidRPr="00CF1803" w:rsidRDefault="00CF1803" w:rsidP="00EE3612">
      <w:pPr>
        <w:widowControl/>
        <w:pBdr>
          <w:top w:val="single" w:sz="6" w:space="9" w:color="CCCCCC"/>
        </w:pBdr>
        <w:shd w:val="clear" w:color="auto" w:fill="FFFFFF"/>
        <w:spacing w:afterAutospacing="1" w:line="320" w:lineRule="exact"/>
        <w:jc w:val="left"/>
        <w:textAlignment w:val="top"/>
        <w:rPr>
          <w:rFonts w:ascii="游ゴシック" w:eastAsia="游ゴシック" w:hAnsi="游ゴシック" w:cs="ＭＳ Ｐゴシック" w:hint="eastAsia"/>
          <w:kern w:val="0"/>
          <w:sz w:val="23"/>
          <w:szCs w:val="23"/>
        </w:rPr>
      </w:pPr>
      <w:r w:rsidRPr="00CF1803">
        <w:rPr>
          <w:rFonts w:ascii="游ゴシック" w:eastAsia="游ゴシック" w:hAnsi="游ゴシック" w:cs="ＭＳ Ｐゴシック" w:hint="eastAsia"/>
          <w:kern w:val="0"/>
          <w:sz w:val="23"/>
          <w:szCs w:val="23"/>
        </w:rPr>
        <w:t>・「売却決定通知書」を保管人に提示して引き渡しを受ける場合</w:t>
      </w:r>
      <w:r w:rsidRPr="00CF1803">
        <w:rPr>
          <w:rFonts w:ascii="游ゴシック" w:eastAsia="游ゴシック" w:hAnsi="游ゴシック" w:cs="ＭＳ Ｐゴシック" w:hint="eastAsia"/>
          <w:kern w:val="0"/>
          <w:sz w:val="23"/>
          <w:szCs w:val="23"/>
        </w:rPr>
        <w:br/>
        <w:t>執行機関は「売却決定通知書」を落札者に交付する方法により公売物件の引き渡</w:t>
      </w:r>
      <w:r w:rsidRPr="00CF1803">
        <w:rPr>
          <w:rFonts w:ascii="游ゴシック" w:eastAsia="游ゴシック" w:hAnsi="游ゴシック" w:cs="ＭＳ Ｐゴシック" w:hint="eastAsia"/>
          <w:kern w:val="0"/>
          <w:sz w:val="23"/>
          <w:szCs w:val="23"/>
        </w:rPr>
        <w:lastRenderedPageBreak/>
        <w:t>しを行います。落札者は「売却決定通知書」を保管人に提示して公売物件の引き渡しを受けてください。当該保管人が現実の引き渡しを拒否しても執行機関は現実の引き渡しを行う義務を負いません。・公売物件が不動産の場合</w:t>
      </w:r>
      <w:r w:rsidRPr="00CF1803">
        <w:rPr>
          <w:rFonts w:ascii="游ゴシック" w:eastAsia="游ゴシック" w:hAnsi="游ゴシック" w:cs="ＭＳ Ｐゴシック" w:hint="eastAsia"/>
          <w:kern w:val="0"/>
          <w:sz w:val="23"/>
          <w:szCs w:val="23"/>
        </w:rPr>
        <w:br/>
        <w:t>執行機関は落札者への不動産登記簿上の所有権移転などの登記は行いますが、物件の引き渡しの義務を負いません。物件内の動産類やごみなどの撤去、占有者の立ち退き、前所有者からの鍵の引き渡しなどは、すべて落札者自身で行っていただきます。また、隣地との境界確定は、落札者と隣地所有者との間で行っていただきます。</w:t>
      </w:r>
    </w:p>
    <w:p w14:paraId="5B7F7FCE" w14:textId="77777777" w:rsidR="00CF1803" w:rsidRPr="00CF1803" w:rsidRDefault="00CF1803" w:rsidP="00EE3612">
      <w:pPr>
        <w:widowControl/>
        <w:pBdr>
          <w:top w:val="single" w:sz="6" w:space="9" w:color="CCCCCC"/>
        </w:pBdr>
        <w:shd w:val="clear" w:color="auto" w:fill="FBE2CA"/>
        <w:spacing w:line="320" w:lineRule="exact"/>
        <w:jc w:val="left"/>
        <w:textAlignment w:val="center"/>
        <w:outlineLvl w:val="5"/>
        <w:rPr>
          <w:rFonts w:ascii="游ゴシック" w:eastAsia="游ゴシック" w:hAnsi="游ゴシック" w:cs="ＭＳ Ｐゴシック" w:hint="eastAsia"/>
          <w:b/>
          <w:bCs/>
          <w:kern w:val="0"/>
          <w:sz w:val="24"/>
          <w:szCs w:val="24"/>
        </w:rPr>
      </w:pPr>
      <w:r w:rsidRPr="00CF1803">
        <w:rPr>
          <w:rFonts w:ascii="游ゴシック" w:eastAsia="游ゴシック" w:hAnsi="游ゴシック" w:cs="ＭＳ Ｐゴシック" w:hint="eastAsia"/>
          <w:b/>
          <w:bCs/>
          <w:kern w:val="0"/>
          <w:sz w:val="24"/>
          <w:szCs w:val="24"/>
        </w:rPr>
        <w:t>返品、交換</w:t>
      </w:r>
    </w:p>
    <w:p w14:paraId="4556F2FA" w14:textId="77777777" w:rsidR="00CF1803" w:rsidRPr="00CF1803" w:rsidRDefault="00CF1803" w:rsidP="00EE3612">
      <w:pPr>
        <w:widowControl/>
        <w:pBdr>
          <w:top w:val="single" w:sz="6" w:space="9" w:color="CCCCCC"/>
        </w:pBdr>
        <w:shd w:val="clear" w:color="auto" w:fill="FFFFFF"/>
        <w:spacing w:after="100" w:afterAutospacing="1" w:line="320" w:lineRule="exact"/>
        <w:jc w:val="left"/>
        <w:textAlignment w:val="top"/>
        <w:rPr>
          <w:rFonts w:ascii="游ゴシック" w:eastAsia="游ゴシック" w:hAnsi="游ゴシック" w:cs="ＭＳ Ｐゴシック" w:hint="eastAsia"/>
          <w:kern w:val="0"/>
          <w:sz w:val="23"/>
          <w:szCs w:val="23"/>
        </w:rPr>
      </w:pPr>
      <w:r w:rsidRPr="00CF1803">
        <w:rPr>
          <w:rFonts w:ascii="游ゴシック" w:eastAsia="游ゴシック" w:hAnsi="游ゴシック" w:cs="ＭＳ Ｐゴシック" w:hint="eastAsia"/>
          <w:kern w:val="0"/>
          <w:sz w:val="23"/>
          <w:szCs w:val="23"/>
        </w:rPr>
        <w:t>落札された物件はいかなる理由があっても返品、交換できません。</w:t>
      </w:r>
    </w:p>
    <w:p w14:paraId="33B4454D" w14:textId="77777777" w:rsidR="00CF1803" w:rsidRPr="00CF1803" w:rsidRDefault="00CF1803" w:rsidP="00EE3612">
      <w:pPr>
        <w:widowControl/>
        <w:pBdr>
          <w:top w:val="single" w:sz="6" w:space="9" w:color="CCCCCC"/>
        </w:pBdr>
        <w:shd w:val="clear" w:color="auto" w:fill="FBE2CA"/>
        <w:spacing w:line="320" w:lineRule="exact"/>
        <w:jc w:val="left"/>
        <w:textAlignment w:val="center"/>
        <w:outlineLvl w:val="5"/>
        <w:rPr>
          <w:rFonts w:ascii="游ゴシック" w:eastAsia="游ゴシック" w:hAnsi="游ゴシック" w:cs="ＭＳ Ｐゴシック" w:hint="eastAsia"/>
          <w:b/>
          <w:bCs/>
          <w:kern w:val="0"/>
          <w:sz w:val="24"/>
          <w:szCs w:val="24"/>
        </w:rPr>
      </w:pPr>
      <w:r w:rsidRPr="00CF1803">
        <w:rPr>
          <w:rFonts w:ascii="游ゴシック" w:eastAsia="游ゴシック" w:hAnsi="游ゴシック" w:cs="ＭＳ Ｐゴシック" w:hint="eastAsia"/>
          <w:b/>
          <w:bCs/>
          <w:kern w:val="0"/>
          <w:sz w:val="24"/>
          <w:szCs w:val="24"/>
        </w:rPr>
        <w:t>保管費用</w:t>
      </w:r>
    </w:p>
    <w:p w14:paraId="25D364B4" w14:textId="77777777" w:rsidR="00CF1803" w:rsidRPr="00CF1803" w:rsidRDefault="00CF1803" w:rsidP="00EE3612">
      <w:pPr>
        <w:widowControl/>
        <w:pBdr>
          <w:top w:val="single" w:sz="6" w:space="9" w:color="CCCCCC"/>
        </w:pBdr>
        <w:shd w:val="clear" w:color="auto" w:fill="FFFFFF"/>
        <w:spacing w:after="100" w:afterAutospacing="1" w:line="320" w:lineRule="exact"/>
        <w:jc w:val="left"/>
        <w:textAlignment w:val="top"/>
        <w:rPr>
          <w:rFonts w:ascii="游ゴシック" w:eastAsia="游ゴシック" w:hAnsi="游ゴシック" w:cs="ＭＳ Ｐゴシック" w:hint="eastAsia"/>
          <w:kern w:val="0"/>
          <w:sz w:val="23"/>
          <w:szCs w:val="23"/>
        </w:rPr>
      </w:pPr>
      <w:r w:rsidRPr="00CF1803">
        <w:rPr>
          <w:rFonts w:ascii="游ゴシック" w:eastAsia="游ゴシック" w:hAnsi="游ゴシック" w:cs="ＭＳ Ｐゴシック" w:hint="eastAsia"/>
          <w:kern w:val="0"/>
          <w:sz w:val="23"/>
          <w:szCs w:val="23"/>
        </w:rPr>
        <w:t>買受代金納付期限日に公売物件を引き取らない場合、保管費用がかかることがあります。</w:t>
      </w:r>
    </w:p>
    <w:p w14:paraId="39CB1D0A" w14:textId="77777777" w:rsidR="00CF1803" w:rsidRPr="00CF1803" w:rsidRDefault="00CF1803" w:rsidP="00EE3612">
      <w:pPr>
        <w:widowControl/>
        <w:pBdr>
          <w:top w:val="single" w:sz="6" w:space="9" w:color="CCCCCC"/>
        </w:pBdr>
        <w:shd w:val="clear" w:color="auto" w:fill="FBE2CA"/>
        <w:spacing w:line="320" w:lineRule="exact"/>
        <w:jc w:val="left"/>
        <w:textAlignment w:val="center"/>
        <w:outlineLvl w:val="5"/>
        <w:rPr>
          <w:rFonts w:ascii="游ゴシック" w:eastAsia="游ゴシック" w:hAnsi="游ゴシック" w:cs="ＭＳ Ｐゴシック" w:hint="eastAsia"/>
          <w:b/>
          <w:bCs/>
          <w:kern w:val="0"/>
          <w:sz w:val="24"/>
          <w:szCs w:val="24"/>
        </w:rPr>
      </w:pPr>
      <w:r w:rsidRPr="00CF1803">
        <w:rPr>
          <w:rFonts w:ascii="游ゴシック" w:eastAsia="游ゴシック" w:hAnsi="游ゴシック" w:cs="ＭＳ Ｐゴシック" w:hint="eastAsia"/>
          <w:b/>
          <w:bCs/>
          <w:kern w:val="0"/>
          <w:sz w:val="24"/>
          <w:szCs w:val="24"/>
        </w:rPr>
        <w:t>落札者（最高価申込者）決定後、公売保証金が返還される場合</w:t>
      </w:r>
    </w:p>
    <w:p w14:paraId="4025E5B2" w14:textId="77777777" w:rsidR="00CF1803" w:rsidRPr="00CF1803" w:rsidRDefault="00CF1803" w:rsidP="00EE3612">
      <w:pPr>
        <w:widowControl/>
        <w:pBdr>
          <w:top w:val="single" w:sz="6" w:space="9" w:color="CCCCCC"/>
        </w:pBdr>
        <w:shd w:val="clear" w:color="auto" w:fill="FFFFFF"/>
        <w:spacing w:afterAutospacing="1" w:line="320" w:lineRule="exact"/>
        <w:jc w:val="left"/>
        <w:textAlignment w:val="top"/>
        <w:rPr>
          <w:rFonts w:ascii="游ゴシック" w:eastAsia="游ゴシック" w:hAnsi="游ゴシック" w:cs="ＭＳ Ｐゴシック" w:hint="eastAsia"/>
          <w:kern w:val="0"/>
          <w:sz w:val="23"/>
          <w:szCs w:val="23"/>
        </w:rPr>
      </w:pPr>
      <w:r w:rsidRPr="00CF1803">
        <w:rPr>
          <w:rFonts w:ascii="游ゴシック" w:eastAsia="游ゴシック" w:hAnsi="游ゴシック" w:cs="ＭＳ Ｐゴシック" w:hint="eastAsia"/>
          <w:kern w:val="0"/>
          <w:sz w:val="23"/>
          <w:szCs w:val="23"/>
        </w:rPr>
        <w:t>・買受代金が納付されるまでに公売物件にかかる差押徴収金の完納の事実が証明された場合、物件を買い受けることができません。この場合、納付された公売保証金は全額返還されます。・買受代金の納付前に、滞納者などから不服申立てなどがあった場合、公売の手続きは停止します。手続きの停止中は、落札者は買受を辞退できます。辞退した場合、納付された公売保証金は全額返還されます。※公売保証金の返還には、4週間程度かかることがあります。</w:t>
      </w:r>
    </w:p>
    <w:p w14:paraId="08E9A812" w14:textId="77777777" w:rsidR="00CF1803" w:rsidRPr="00CF1803" w:rsidRDefault="00CF1803" w:rsidP="00EE3612">
      <w:pPr>
        <w:widowControl/>
        <w:shd w:val="clear" w:color="auto" w:fill="FFFFFF"/>
        <w:spacing w:line="320" w:lineRule="exact"/>
        <w:jc w:val="left"/>
        <w:outlineLvl w:val="5"/>
        <w:rPr>
          <w:rFonts w:ascii="游ゴシック" w:eastAsia="游ゴシック" w:hAnsi="游ゴシック" w:cs="ＭＳ Ｐゴシック" w:hint="eastAsia"/>
          <w:b/>
          <w:bCs/>
          <w:color w:val="FF5252"/>
          <w:kern w:val="0"/>
          <w:sz w:val="23"/>
          <w:szCs w:val="23"/>
        </w:rPr>
      </w:pPr>
      <w:r w:rsidRPr="00CF1803">
        <w:rPr>
          <w:rFonts w:ascii="游ゴシック" w:eastAsia="游ゴシック" w:hAnsi="游ゴシック" w:cs="ＭＳ Ｐゴシック" w:hint="eastAsia"/>
          <w:b/>
          <w:bCs/>
          <w:color w:val="FF5252"/>
          <w:kern w:val="0"/>
          <w:sz w:val="23"/>
          <w:szCs w:val="23"/>
        </w:rPr>
        <w:t>ご注意</w:t>
      </w:r>
    </w:p>
    <w:p w14:paraId="06E17C2E" w14:textId="77777777" w:rsidR="00CF1803" w:rsidRPr="00CF1803" w:rsidRDefault="00CF1803" w:rsidP="00EE3612">
      <w:pPr>
        <w:widowControl/>
        <w:shd w:val="clear" w:color="auto" w:fill="FFFFFF"/>
        <w:spacing w:after="100" w:afterAutospacing="1" w:line="320" w:lineRule="exact"/>
        <w:jc w:val="left"/>
        <w:rPr>
          <w:rFonts w:ascii="游ゴシック" w:eastAsia="游ゴシック" w:hAnsi="游ゴシック" w:cs="ＭＳ Ｐゴシック" w:hint="eastAsia"/>
          <w:kern w:val="0"/>
          <w:sz w:val="23"/>
          <w:szCs w:val="23"/>
        </w:rPr>
      </w:pPr>
      <w:r w:rsidRPr="00CF1803">
        <w:rPr>
          <w:rFonts w:ascii="游ゴシック" w:eastAsia="游ゴシック" w:hAnsi="游ゴシック" w:cs="ＭＳ Ｐゴシック" w:hint="eastAsia"/>
          <w:kern w:val="0"/>
          <w:sz w:val="23"/>
          <w:szCs w:val="23"/>
        </w:rPr>
        <w:t>入札方法が入札形式による公売で、公売物件が不動産などの場合、売却決定を受けた次順位買受申込者も落札者に含みます。</w:t>
      </w:r>
    </w:p>
    <w:p w14:paraId="1365A8AF" w14:textId="77777777" w:rsidR="00CF1803" w:rsidRPr="00CF1803" w:rsidRDefault="00CF1803" w:rsidP="00EE3612">
      <w:pPr>
        <w:widowControl/>
        <w:pBdr>
          <w:top w:val="single" w:sz="6" w:space="9" w:color="CCCCCC"/>
          <w:left w:val="single" w:sz="6" w:space="9" w:color="CCCCCC"/>
          <w:right w:val="single" w:sz="6" w:space="9" w:color="CCCCCC"/>
        </w:pBdr>
        <w:shd w:val="clear" w:color="auto" w:fill="FBE2CA"/>
        <w:spacing w:line="320" w:lineRule="exact"/>
        <w:jc w:val="left"/>
        <w:outlineLvl w:val="3"/>
        <w:rPr>
          <w:rFonts w:ascii="游ゴシック" w:eastAsia="游ゴシック" w:hAnsi="游ゴシック" w:cs="ＭＳ Ｐゴシック" w:hint="eastAsia"/>
          <w:b/>
          <w:bCs/>
          <w:kern w:val="0"/>
          <w:sz w:val="24"/>
          <w:szCs w:val="24"/>
        </w:rPr>
      </w:pPr>
      <w:r w:rsidRPr="00CF1803">
        <w:rPr>
          <w:rFonts w:ascii="游ゴシック" w:eastAsia="游ゴシック" w:hAnsi="游ゴシック" w:cs="ＭＳ Ｐゴシック" w:hint="eastAsia"/>
          <w:b/>
          <w:bCs/>
          <w:kern w:val="0"/>
          <w:sz w:val="24"/>
          <w:szCs w:val="24"/>
        </w:rPr>
        <w:t>落札後の注意事項に関するお問い合わせ</w:t>
      </w:r>
    </w:p>
    <w:p w14:paraId="3E050F5A" w14:textId="77777777" w:rsidR="00CF1803" w:rsidRPr="00CF1803" w:rsidRDefault="00CF1803" w:rsidP="00EE3612">
      <w:pPr>
        <w:widowControl/>
        <w:shd w:val="clear" w:color="auto" w:fill="F1F0E8"/>
        <w:spacing w:after="100" w:afterAutospacing="1" w:line="320" w:lineRule="exact"/>
        <w:jc w:val="left"/>
        <w:textAlignment w:val="center"/>
        <w:rPr>
          <w:rFonts w:ascii="游ゴシック" w:eastAsia="游ゴシック" w:hAnsi="游ゴシック" w:cs="ＭＳ Ｐゴシック" w:hint="eastAsia"/>
          <w:kern w:val="0"/>
          <w:sz w:val="24"/>
          <w:szCs w:val="24"/>
        </w:rPr>
      </w:pPr>
      <w:r w:rsidRPr="00CF1803">
        <w:rPr>
          <w:rFonts w:ascii="游ゴシック" w:eastAsia="游ゴシック" w:hAnsi="游ゴシック" w:cs="ＭＳ Ｐゴシック" w:hint="eastAsia"/>
          <w:kern w:val="0"/>
          <w:sz w:val="24"/>
          <w:szCs w:val="24"/>
        </w:rPr>
        <w:t>お問い合わせ先</w:t>
      </w:r>
    </w:p>
    <w:p w14:paraId="632AB800" w14:textId="0FBFB715" w:rsidR="00CF1803" w:rsidRPr="00CF1803" w:rsidRDefault="00CF1803" w:rsidP="00EE3612">
      <w:pPr>
        <w:widowControl/>
        <w:shd w:val="clear" w:color="auto" w:fill="FFFFFF"/>
        <w:spacing w:after="100" w:afterAutospacing="1" w:line="320" w:lineRule="exact"/>
        <w:jc w:val="left"/>
        <w:textAlignment w:val="top"/>
        <w:rPr>
          <w:rFonts w:ascii="游ゴシック" w:eastAsia="游ゴシック" w:hAnsi="游ゴシック" w:cs="ＭＳ Ｐゴシック" w:hint="eastAsia"/>
          <w:kern w:val="0"/>
          <w:sz w:val="23"/>
          <w:szCs w:val="23"/>
        </w:rPr>
      </w:pPr>
      <w:r>
        <w:rPr>
          <w:rFonts w:ascii="游ゴシック" w:eastAsia="游ゴシック" w:hAnsi="游ゴシック" w:cs="ＭＳ Ｐゴシック" w:hint="eastAsia"/>
          <w:kern w:val="0"/>
          <w:sz w:val="23"/>
          <w:szCs w:val="23"/>
        </w:rPr>
        <w:t>宿毛</w:t>
      </w:r>
      <w:r w:rsidRPr="00CF1803">
        <w:rPr>
          <w:rFonts w:ascii="游ゴシック" w:eastAsia="游ゴシック" w:hAnsi="游ゴシック" w:cs="ＭＳ Ｐゴシック" w:hint="eastAsia"/>
          <w:kern w:val="0"/>
          <w:sz w:val="23"/>
          <w:szCs w:val="23"/>
        </w:rPr>
        <w:t>市</w:t>
      </w:r>
      <w:r>
        <w:rPr>
          <w:rFonts w:ascii="游ゴシック" w:eastAsia="游ゴシック" w:hAnsi="游ゴシック" w:cs="ＭＳ Ｐゴシック" w:hint="eastAsia"/>
          <w:kern w:val="0"/>
          <w:sz w:val="23"/>
          <w:szCs w:val="23"/>
        </w:rPr>
        <w:t>税務</w:t>
      </w:r>
      <w:r w:rsidRPr="00CF1803">
        <w:rPr>
          <w:rFonts w:ascii="游ゴシック" w:eastAsia="游ゴシック" w:hAnsi="游ゴシック" w:cs="ＭＳ Ｐゴシック" w:hint="eastAsia"/>
          <w:kern w:val="0"/>
          <w:sz w:val="23"/>
          <w:szCs w:val="23"/>
        </w:rPr>
        <w:t>課</w:t>
      </w:r>
      <w:r>
        <w:rPr>
          <w:rFonts w:ascii="游ゴシック" w:eastAsia="游ゴシック" w:hAnsi="游ゴシック" w:cs="ＭＳ Ｐゴシック" w:hint="eastAsia"/>
          <w:kern w:val="0"/>
          <w:sz w:val="23"/>
          <w:szCs w:val="23"/>
        </w:rPr>
        <w:t>収税係</w:t>
      </w:r>
    </w:p>
    <w:p w14:paraId="78E1BCB3" w14:textId="77777777" w:rsidR="00CF1803" w:rsidRPr="00CF1803" w:rsidRDefault="00CF1803" w:rsidP="00EE3612">
      <w:pPr>
        <w:widowControl/>
        <w:pBdr>
          <w:top w:val="single" w:sz="6" w:space="9" w:color="CCCCCC"/>
        </w:pBdr>
        <w:shd w:val="clear" w:color="auto" w:fill="F1F0E8"/>
        <w:spacing w:after="100" w:afterAutospacing="1" w:line="320" w:lineRule="exact"/>
        <w:jc w:val="left"/>
        <w:textAlignment w:val="center"/>
        <w:rPr>
          <w:rFonts w:ascii="游ゴシック" w:eastAsia="游ゴシック" w:hAnsi="游ゴシック" w:cs="ＭＳ Ｐゴシック" w:hint="eastAsia"/>
          <w:kern w:val="0"/>
          <w:sz w:val="24"/>
          <w:szCs w:val="24"/>
        </w:rPr>
      </w:pPr>
      <w:r w:rsidRPr="00CF1803">
        <w:rPr>
          <w:rFonts w:ascii="游ゴシック" w:eastAsia="游ゴシック" w:hAnsi="游ゴシック" w:cs="ＭＳ Ｐゴシック" w:hint="eastAsia"/>
          <w:kern w:val="0"/>
          <w:sz w:val="24"/>
          <w:szCs w:val="24"/>
        </w:rPr>
        <w:t>メールアドレス</w:t>
      </w:r>
    </w:p>
    <w:p w14:paraId="07112407" w14:textId="765EE6A0" w:rsidR="00CF1803" w:rsidRPr="00CF1803" w:rsidRDefault="00EE3612" w:rsidP="00EE3612">
      <w:pPr>
        <w:widowControl/>
        <w:pBdr>
          <w:top w:val="single" w:sz="6" w:space="9" w:color="CCCCCC"/>
        </w:pBdr>
        <w:shd w:val="clear" w:color="auto" w:fill="FFFFFF"/>
        <w:spacing w:after="100" w:afterAutospacing="1" w:line="320" w:lineRule="exact"/>
        <w:jc w:val="left"/>
        <w:textAlignment w:val="top"/>
        <w:rPr>
          <w:rFonts w:ascii="游ゴシック" w:eastAsia="游ゴシック" w:hAnsi="游ゴシック" w:cs="ＭＳ Ｐゴシック" w:hint="eastAsia"/>
          <w:kern w:val="0"/>
          <w:sz w:val="23"/>
          <w:szCs w:val="23"/>
        </w:rPr>
      </w:pPr>
      <w:r w:rsidRPr="00EE3612">
        <w:rPr>
          <w:rFonts w:ascii="游ゴシック" w:eastAsia="游ゴシック" w:hAnsi="游ゴシック" w:cs="ＭＳ Ｐゴシック"/>
          <w:kern w:val="0"/>
          <w:sz w:val="23"/>
          <w:szCs w:val="23"/>
        </w:rPr>
        <w:t>zeimu@city.sukumo.lg.j</w:t>
      </w:r>
      <w:r>
        <w:rPr>
          <w:rFonts w:ascii="游ゴシック" w:eastAsia="游ゴシック" w:hAnsi="游ゴシック" w:cs="ＭＳ Ｐゴシック" w:hint="eastAsia"/>
          <w:kern w:val="0"/>
          <w:sz w:val="23"/>
          <w:szCs w:val="23"/>
        </w:rPr>
        <w:t>p</w:t>
      </w:r>
    </w:p>
    <w:p w14:paraId="379FE3E8" w14:textId="77777777" w:rsidR="00CF1803" w:rsidRPr="00CF1803" w:rsidRDefault="00CF1803" w:rsidP="00EE3612">
      <w:pPr>
        <w:widowControl/>
        <w:pBdr>
          <w:top w:val="single" w:sz="6" w:space="9" w:color="CCCCCC"/>
        </w:pBdr>
        <w:shd w:val="clear" w:color="auto" w:fill="F1F0E8"/>
        <w:spacing w:after="100" w:afterAutospacing="1" w:line="320" w:lineRule="exact"/>
        <w:jc w:val="left"/>
        <w:textAlignment w:val="center"/>
        <w:rPr>
          <w:rFonts w:ascii="游ゴシック" w:eastAsia="游ゴシック" w:hAnsi="游ゴシック" w:cs="ＭＳ Ｐゴシック" w:hint="eastAsia"/>
          <w:kern w:val="0"/>
          <w:sz w:val="24"/>
          <w:szCs w:val="24"/>
        </w:rPr>
      </w:pPr>
      <w:r w:rsidRPr="00CF1803">
        <w:rPr>
          <w:rFonts w:ascii="游ゴシック" w:eastAsia="游ゴシック" w:hAnsi="游ゴシック" w:cs="ＭＳ Ｐゴシック" w:hint="eastAsia"/>
          <w:kern w:val="0"/>
          <w:sz w:val="24"/>
          <w:szCs w:val="24"/>
        </w:rPr>
        <w:t>電話番号</w:t>
      </w:r>
    </w:p>
    <w:p w14:paraId="0BF6FA13" w14:textId="73B06EF4" w:rsidR="00CF1803" w:rsidRPr="00CF1803" w:rsidRDefault="00CF1803" w:rsidP="00EE3612">
      <w:pPr>
        <w:widowControl/>
        <w:pBdr>
          <w:top w:val="single" w:sz="6" w:space="9" w:color="CCCCCC"/>
        </w:pBdr>
        <w:shd w:val="clear" w:color="auto" w:fill="FFFFFF"/>
        <w:spacing w:after="100" w:afterAutospacing="1" w:line="320" w:lineRule="exact"/>
        <w:jc w:val="left"/>
        <w:textAlignment w:val="top"/>
        <w:rPr>
          <w:rFonts w:ascii="游ゴシック" w:eastAsia="游ゴシック" w:hAnsi="游ゴシック" w:cs="ＭＳ Ｐゴシック" w:hint="eastAsia"/>
          <w:kern w:val="0"/>
          <w:sz w:val="23"/>
          <w:szCs w:val="23"/>
        </w:rPr>
      </w:pPr>
      <w:r w:rsidRPr="00CF1803">
        <w:rPr>
          <w:rFonts w:ascii="游ゴシック" w:eastAsia="游ゴシック" w:hAnsi="游ゴシック" w:cs="ＭＳ Ｐゴシック" w:hint="eastAsia"/>
          <w:kern w:val="0"/>
          <w:sz w:val="23"/>
          <w:szCs w:val="23"/>
        </w:rPr>
        <w:t>0</w:t>
      </w:r>
      <w:r>
        <w:rPr>
          <w:rFonts w:ascii="游ゴシック" w:eastAsia="游ゴシック" w:hAnsi="游ゴシック" w:cs="ＭＳ Ｐゴシック" w:hint="eastAsia"/>
          <w:kern w:val="0"/>
          <w:sz w:val="23"/>
          <w:szCs w:val="23"/>
        </w:rPr>
        <w:t>880</w:t>
      </w:r>
      <w:r w:rsidRPr="00CF1803">
        <w:rPr>
          <w:rFonts w:ascii="游ゴシック" w:eastAsia="游ゴシック" w:hAnsi="游ゴシック" w:cs="ＭＳ Ｐゴシック" w:hint="eastAsia"/>
          <w:kern w:val="0"/>
          <w:sz w:val="23"/>
          <w:szCs w:val="23"/>
        </w:rPr>
        <w:t>-</w:t>
      </w:r>
      <w:r>
        <w:rPr>
          <w:rFonts w:ascii="游ゴシック" w:eastAsia="游ゴシック" w:hAnsi="游ゴシック" w:cs="ＭＳ Ｐゴシック" w:hint="eastAsia"/>
          <w:kern w:val="0"/>
          <w:sz w:val="23"/>
          <w:szCs w:val="23"/>
        </w:rPr>
        <w:t>6</w:t>
      </w:r>
      <w:r w:rsidRPr="00CF1803">
        <w:rPr>
          <w:rFonts w:ascii="游ゴシック" w:eastAsia="游ゴシック" w:hAnsi="游ゴシック" w:cs="ＭＳ Ｐゴシック" w:hint="eastAsia"/>
          <w:kern w:val="0"/>
          <w:sz w:val="23"/>
          <w:szCs w:val="23"/>
        </w:rPr>
        <w:t>3-</w:t>
      </w:r>
      <w:r>
        <w:rPr>
          <w:rFonts w:ascii="游ゴシック" w:eastAsia="游ゴシック" w:hAnsi="游ゴシック" w:cs="ＭＳ Ｐゴシック" w:hint="eastAsia"/>
          <w:kern w:val="0"/>
          <w:sz w:val="23"/>
          <w:szCs w:val="23"/>
        </w:rPr>
        <w:t>111</w:t>
      </w:r>
      <w:r w:rsidRPr="00CF1803">
        <w:rPr>
          <w:rFonts w:ascii="游ゴシック" w:eastAsia="游ゴシック" w:hAnsi="游ゴシック" w:cs="ＭＳ Ｐゴシック" w:hint="eastAsia"/>
          <w:kern w:val="0"/>
          <w:sz w:val="23"/>
          <w:szCs w:val="23"/>
        </w:rPr>
        <w:t>5</w:t>
      </w:r>
      <w:r w:rsidRPr="00CF1803">
        <w:rPr>
          <w:rFonts w:ascii="游ゴシック" w:eastAsia="游ゴシック" w:hAnsi="游ゴシック" w:cs="ＭＳ Ｐゴシック" w:hint="eastAsia"/>
          <w:kern w:val="0"/>
          <w:sz w:val="23"/>
          <w:szCs w:val="23"/>
        </w:rPr>
        <w:t> </w:t>
      </w:r>
      <w:r w:rsidRPr="00CF1803">
        <w:rPr>
          <w:rFonts w:ascii="游ゴシック" w:eastAsia="游ゴシック" w:hAnsi="游ゴシック" w:cs="ＭＳ Ｐゴシック" w:hint="eastAsia"/>
          <w:kern w:val="0"/>
          <w:sz w:val="23"/>
          <w:szCs w:val="23"/>
        </w:rPr>
        <w:t>（内線：</w:t>
      </w:r>
      <w:r>
        <w:rPr>
          <w:rFonts w:ascii="游ゴシック" w:eastAsia="游ゴシック" w:hAnsi="游ゴシック" w:cs="ＭＳ Ｐゴシック" w:hint="eastAsia"/>
          <w:kern w:val="0"/>
          <w:sz w:val="23"/>
          <w:szCs w:val="23"/>
        </w:rPr>
        <w:t>221</w:t>
      </w:r>
      <w:r w:rsidRPr="00CF1803">
        <w:rPr>
          <w:rFonts w:ascii="游ゴシック" w:eastAsia="游ゴシック" w:hAnsi="游ゴシック" w:cs="ＭＳ Ｐゴシック" w:hint="eastAsia"/>
          <w:kern w:val="0"/>
          <w:sz w:val="23"/>
          <w:szCs w:val="23"/>
        </w:rPr>
        <w:t>）</w:t>
      </w:r>
    </w:p>
    <w:p w14:paraId="1CE4669F" w14:textId="77777777" w:rsidR="00CF1803" w:rsidRPr="00CF1803" w:rsidRDefault="00CF1803" w:rsidP="00EE3612">
      <w:pPr>
        <w:widowControl/>
        <w:pBdr>
          <w:top w:val="single" w:sz="6" w:space="9" w:color="CCCCCC"/>
        </w:pBdr>
        <w:shd w:val="clear" w:color="auto" w:fill="F1F0E8"/>
        <w:spacing w:after="100" w:afterAutospacing="1" w:line="320" w:lineRule="exact"/>
        <w:jc w:val="left"/>
        <w:textAlignment w:val="center"/>
        <w:rPr>
          <w:rFonts w:ascii="游ゴシック" w:eastAsia="游ゴシック" w:hAnsi="游ゴシック" w:cs="ＭＳ Ｐゴシック" w:hint="eastAsia"/>
          <w:kern w:val="0"/>
          <w:sz w:val="24"/>
          <w:szCs w:val="24"/>
        </w:rPr>
      </w:pPr>
      <w:r w:rsidRPr="00CF1803">
        <w:rPr>
          <w:rFonts w:ascii="游ゴシック" w:eastAsia="游ゴシック" w:hAnsi="游ゴシック" w:cs="ＭＳ Ｐゴシック" w:hint="eastAsia"/>
          <w:kern w:val="0"/>
          <w:sz w:val="24"/>
          <w:szCs w:val="24"/>
        </w:rPr>
        <w:lastRenderedPageBreak/>
        <w:t>電話受付時間</w:t>
      </w:r>
    </w:p>
    <w:p w14:paraId="0141B2B0" w14:textId="581F49BE" w:rsidR="00CF1803" w:rsidRPr="00CF1803" w:rsidRDefault="00CF1803" w:rsidP="00EE3612">
      <w:pPr>
        <w:widowControl/>
        <w:pBdr>
          <w:top w:val="single" w:sz="6" w:space="9" w:color="CCCCCC"/>
        </w:pBdr>
        <w:shd w:val="clear" w:color="auto" w:fill="FFFFFF"/>
        <w:spacing w:after="100" w:afterAutospacing="1" w:line="320" w:lineRule="exact"/>
        <w:jc w:val="left"/>
        <w:textAlignment w:val="top"/>
        <w:rPr>
          <w:rFonts w:ascii="游ゴシック" w:eastAsia="游ゴシック" w:hAnsi="游ゴシック" w:cs="ＭＳ Ｐゴシック" w:hint="eastAsia"/>
          <w:kern w:val="0"/>
          <w:sz w:val="23"/>
          <w:szCs w:val="23"/>
        </w:rPr>
      </w:pPr>
      <w:r w:rsidRPr="00CF1803">
        <w:rPr>
          <w:rFonts w:ascii="游ゴシック" w:eastAsia="游ゴシック" w:hAnsi="游ゴシック" w:cs="ＭＳ Ｐゴシック" w:hint="eastAsia"/>
          <w:kern w:val="0"/>
          <w:sz w:val="23"/>
          <w:szCs w:val="23"/>
        </w:rPr>
        <w:t xml:space="preserve">平日 </w:t>
      </w:r>
      <w:r>
        <w:rPr>
          <w:rFonts w:ascii="游ゴシック" w:eastAsia="游ゴシック" w:hAnsi="游ゴシック" w:cs="ＭＳ Ｐゴシック" w:hint="eastAsia"/>
          <w:kern w:val="0"/>
          <w:sz w:val="23"/>
          <w:szCs w:val="23"/>
        </w:rPr>
        <w:t>8</w:t>
      </w:r>
      <w:r w:rsidRPr="00CF1803">
        <w:rPr>
          <w:rFonts w:ascii="游ゴシック" w:eastAsia="游ゴシック" w:hAnsi="游ゴシック" w:cs="ＭＳ Ｐゴシック" w:hint="eastAsia"/>
          <w:kern w:val="0"/>
          <w:sz w:val="23"/>
          <w:szCs w:val="23"/>
        </w:rPr>
        <w:t>時</w:t>
      </w:r>
      <w:r>
        <w:rPr>
          <w:rFonts w:ascii="游ゴシック" w:eastAsia="游ゴシック" w:hAnsi="游ゴシック" w:cs="ＭＳ Ｐゴシック" w:hint="eastAsia"/>
          <w:kern w:val="0"/>
          <w:sz w:val="23"/>
          <w:szCs w:val="23"/>
        </w:rPr>
        <w:t>30</w:t>
      </w:r>
      <w:r w:rsidRPr="00CF1803">
        <w:rPr>
          <w:rFonts w:ascii="游ゴシック" w:eastAsia="游ゴシック" w:hAnsi="游ゴシック" w:cs="ＭＳ Ｐゴシック" w:hint="eastAsia"/>
          <w:kern w:val="0"/>
          <w:sz w:val="23"/>
          <w:szCs w:val="23"/>
        </w:rPr>
        <w:t>から17時</w:t>
      </w:r>
      <w:r>
        <w:rPr>
          <w:rFonts w:ascii="游ゴシック" w:eastAsia="游ゴシック" w:hAnsi="游ゴシック" w:cs="ＭＳ Ｐゴシック" w:hint="eastAsia"/>
          <w:kern w:val="0"/>
          <w:sz w:val="23"/>
          <w:szCs w:val="23"/>
        </w:rPr>
        <w:t>15分</w:t>
      </w:r>
    </w:p>
    <w:p w14:paraId="779F9079" w14:textId="77777777" w:rsidR="00DC2134" w:rsidRDefault="00DC2134" w:rsidP="00EE3612">
      <w:pPr>
        <w:spacing w:line="320" w:lineRule="exact"/>
      </w:pPr>
    </w:p>
    <w:sectPr w:rsidR="00DC21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24351"/>
    <w:multiLevelType w:val="multilevel"/>
    <w:tmpl w:val="9822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D9E"/>
    <w:rsid w:val="00291460"/>
    <w:rsid w:val="00753D9E"/>
    <w:rsid w:val="00CF1803"/>
    <w:rsid w:val="00DC2134"/>
    <w:rsid w:val="00EE3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70C402"/>
  <w15:chartTrackingRefBased/>
  <w15:docId w15:val="{0242FBF8-B56B-49E1-9F55-6C206854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CF18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CF18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CF1803"/>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CF1803"/>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paragraph" w:styleId="6">
    <w:name w:val="heading 6"/>
    <w:basedOn w:val="a"/>
    <w:link w:val="60"/>
    <w:uiPriority w:val="9"/>
    <w:qFormat/>
    <w:rsid w:val="00CF1803"/>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F18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CF1803"/>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CF1803"/>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CF1803"/>
    <w:rPr>
      <w:rFonts w:ascii="ＭＳ Ｐゴシック" w:eastAsia="ＭＳ Ｐゴシック" w:hAnsi="ＭＳ Ｐゴシック" w:cs="ＭＳ Ｐゴシック"/>
      <w:b/>
      <w:bCs/>
      <w:kern w:val="0"/>
      <w:sz w:val="20"/>
      <w:szCs w:val="20"/>
    </w:rPr>
  </w:style>
  <w:style w:type="character" w:customStyle="1" w:styleId="60">
    <w:name w:val="見出し 6 (文字)"/>
    <w:basedOn w:val="a0"/>
    <w:link w:val="6"/>
    <w:uiPriority w:val="9"/>
    <w:rsid w:val="00CF1803"/>
    <w:rPr>
      <w:rFonts w:ascii="ＭＳ Ｐゴシック" w:eastAsia="ＭＳ Ｐゴシック" w:hAnsi="ＭＳ Ｐゴシック" w:cs="ＭＳ Ｐゴシック"/>
      <w:b/>
      <w:bCs/>
      <w:kern w:val="0"/>
      <w:sz w:val="15"/>
      <w:szCs w:val="15"/>
    </w:rPr>
  </w:style>
  <w:style w:type="character" w:customStyle="1" w:styleId="copy">
    <w:name w:val="copy"/>
    <w:basedOn w:val="a0"/>
    <w:rsid w:val="00CF1803"/>
  </w:style>
  <w:style w:type="paragraph" w:customStyle="1" w:styleId="typography-copy-small">
    <w:name w:val="typography-copy-small"/>
    <w:basedOn w:val="a"/>
    <w:rsid w:val="00CF18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mple-table-td">
    <w:name w:val="sample-table-td"/>
    <w:basedOn w:val="a"/>
    <w:rsid w:val="00CF18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d-table-cell">
    <w:name w:val="d-table-cell"/>
    <w:basedOn w:val="a0"/>
    <w:rsid w:val="00CF1803"/>
  </w:style>
  <w:style w:type="character" w:customStyle="1" w:styleId="blue-text">
    <w:name w:val="blue-text"/>
    <w:basedOn w:val="a0"/>
    <w:rsid w:val="00CF1803"/>
  </w:style>
  <w:style w:type="paragraph" w:customStyle="1" w:styleId="mb-0">
    <w:name w:val="mb-0"/>
    <w:basedOn w:val="a"/>
    <w:rsid w:val="00CF18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991558">
      <w:bodyDiv w:val="1"/>
      <w:marLeft w:val="0"/>
      <w:marRight w:val="0"/>
      <w:marTop w:val="0"/>
      <w:marBottom w:val="0"/>
      <w:divBdr>
        <w:top w:val="none" w:sz="0" w:space="0" w:color="auto"/>
        <w:left w:val="none" w:sz="0" w:space="0" w:color="auto"/>
        <w:bottom w:val="none" w:sz="0" w:space="0" w:color="auto"/>
        <w:right w:val="none" w:sz="0" w:space="0" w:color="auto"/>
      </w:divBdr>
      <w:divsChild>
        <w:div w:id="287861438">
          <w:marLeft w:val="0"/>
          <w:marRight w:val="0"/>
          <w:marTop w:val="0"/>
          <w:marBottom w:val="0"/>
          <w:divBdr>
            <w:top w:val="none" w:sz="0" w:space="0" w:color="auto"/>
            <w:left w:val="none" w:sz="0" w:space="0" w:color="auto"/>
            <w:bottom w:val="none" w:sz="0" w:space="0" w:color="auto"/>
            <w:right w:val="none" w:sz="0" w:space="0" w:color="auto"/>
          </w:divBdr>
          <w:divsChild>
            <w:div w:id="1293946945">
              <w:marLeft w:val="0"/>
              <w:marRight w:val="0"/>
              <w:marTop w:val="0"/>
              <w:marBottom w:val="0"/>
              <w:divBdr>
                <w:top w:val="none" w:sz="0" w:space="0" w:color="auto"/>
                <w:left w:val="none" w:sz="0" w:space="0" w:color="auto"/>
                <w:bottom w:val="none" w:sz="0" w:space="0" w:color="auto"/>
                <w:right w:val="none" w:sz="0" w:space="0" w:color="auto"/>
              </w:divBdr>
            </w:div>
          </w:divsChild>
        </w:div>
        <w:div w:id="99448005">
          <w:marLeft w:val="0"/>
          <w:marRight w:val="0"/>
          <w:marTop w:val="0"/>
          <w:marBottom w:val="0"/>
          <w:divBdr>
            <w:top w:val="none" w:sz="0" w:space="0" w:color="auto"/>
            <w:left w:val="none" w:sz="0" w:space="0" w:color="auto"/>
            <w:bottom w:val="none" w:sz="0" w:space="0" w:color="auto"/>
            <w:right w:val="none" w:sz="0" w:space="0" w:color="auto"/>
          </w:divBdr>
          <w:divsChild>
            <w:div w:id="1029641093">
              <w:marLeft w:val="0"/>
              <w:marRight w:val="0"/>
              <w:marTop w:val="0"/>
              <w:marBottom w:val="0"/>
              <w:divBdr>
                <w:top w:val="none" w:sz="0" w:space="0" w:color="auto"/>
                <w:left w:val="none" w:sz="0" w:space="0" w:color="auto"/>
                <w:bottom w:val="none" w:sz="0" w:space="0" w:color="auto"/>
                <w:right w:val="none" w:sz="0" w:space="0" w:color="auto"/>
              </w:divBdr>
            </w:div>
            <w:div w:id="1227955222">
              <w:marLeft w:val="0"/>
              <w:marRight w:val="0"/>
              <w:marTop w:val="0"/>
              <w:marBottom w:val="0"/>
              <w:divBdr>
                <w:top w:val="none" w:sz="0" w:space="0" w:color="auto"/>
                <w:left w:val="none" w:sz="0" w:space="0" w:color="auto"/>
                <w:bottom w:val="none" w:sz="0" w:space="0" w:color="auto"/>
                <w:right w:val="none" w:sz="0" w:space="0" w:color="auto"/>
              </w:divBdr>
              <w:divsChild>
                <w:div w:id="1837110117">
                  <w:marLeft w:val="0"/>
                  <w:marRight w:val="0"/>
                  <w:marTop w:val="0"/>
                  <w:marBottom w:val="0"/>
                  <w:divBdr>
                    <w:top w:val="none" w:sz="0" w:space="0" w:color="auto"/>
                    <w:left w:val="none" w:sz="0" w:space="0" w:color="auto"/>
                    <w:bottom w:val="none" w:sz="0" w:space="0" w:color="auto"/>
                    <w:right w:val="none" w:sz="0" w:space="0" w:color="auto"/>
                  </w:divBdr>
                  <w:divsChild>
                    <w:div w:id="1177816588">
                      <w:marLeft w:val="0"/>
                      <w:marRight w:val="0"/>
                      <w:marTop w:val="0"/>
                      <w:marBottom w:val="0"/>
                      <w:divBdr>
                        <w:top w:val="none" w:sz="0" w:space="0" w:color="auto"/>
                        <w:left w:val="none" w:sz="0" w:space="0" w:color="auto"/>
                        <w:bottom w:val="none" w:sz="0" w:space="0" w:color="auto"/>
                        <w:right w:val="none" w:sz="0" w:space="0" w:color="auto"/>
                      </w:divBdr>
                      <w:divsChild>
                        <w:div w:id="1031537165">
                          <w:marLeft w:val="0"/>
                          <w:marRight w:val="0"/>
                          <w:marTop w:val="0"/>
                          <w:marBottom w:val="0"/>
                          <w:divBdr>
                            <w:top w:val="none" w:sz="0" w:space="0" w:color="auto"/>
                            <w:left w:val="none" w:sz="0" w:space="0" w:color="auto"/>
                            <w:bottom w:val="none" w:sz="0" w:space="0" w:color="auto"/>
                            <w:right w:val="none" w:sz="0" w:space="0" w:color="auto"/>
                          </w:divBdr>
                          <w:divsChild>
                            <w:div w:id="1803763003">
                              <w:marLeft w:val="0"/>
                              <w:marRight w:val="0"/>
                              <w:marTop w:val="0"/>
                              <w:marBottom w:val="0"/>
                              <w:divBdr>
                                <w:top w:val="none" w:sz="0" w:space="0" w:color="auto"/>
                                <w:left w:val="none" w:sz="0" w:space="0" w:color="auto"/>
                                <w:bottom w:val="none" w:sz="0" w:space="0" w:color="auto"/>
                                <w:right w:val="none" w:sz="0" w:space="0" w:color="auto"/>
                              </w:divBdr>
                              <w:divsChild>
                                <w:div w:id="2138454383">
                                  <w:marLeft w:val="0"/>
                                  <w:marRight w:val="0"/>
                                  <w:marTop w:val="0"/>
                                  <w:marBottom w:val="0"/>
                                  <w:divBdr>
                                    <w:top w:val="single" w:sz="6" w:space="0" w:color="CCCCCC"/>
                                    <w:left w:val="single" w:sz="6" w:space="0" w:color="CCCCCC"/>
                                    <w:bottom w:val="single" w:sz="6" w:space="0" w:color="CCCCCC"/>
                                    <w:right w:val="single" w:sz="6" w:space="0" w:color="CCCCCC"/>
                                  </w:divBdr>
                                  <w:divsChild>
                                    <w:div w:id="1561744754">
                                      <w:marLeft w:val="0"/>
                                      <w:marRight w:val="0"/>
                                      <w:marTop w:val="0"/>
                                      <w:marBottom w:val="0"/>
                                      <w:divBdr>
                                        <w:top w:val="single" w:sz="6" w:space="0" w:color="CCCCCC"/>
                                        <w:left w:val="none" w:sz="0" w:space="0" w:color="auto"/>
                                        <w:bottom w:val="none" w:sz="0" w:space="0" w:color="auto"/>
                                        <w:right w:val="none" w:sz="0" w:space="0" w:color="auto"/>
                                      </w:divBdr>
                                    </w:div>
                                    <w:div w:id="175854319">
                                      <w:marLeft w:val="0"/>
                                      <w:marRight w:val="0"/>
                                      <w:marTop w:val="0"/>
                                      <w:marBottom w:val="0"/>
                                      <w:divBdr>
                                        <w:top w:val="single" w:sz="6" w:space="0" w:color="CCCCCC"/>
                                        <w:left w:val="none" w:sz="0" w:space="0" w:color="auto"/>
                                        <w:bottom w:val="none" w:sz="0" w:space="0" w:color="auto"/>
                                        <w:right w:val="none" w:sz="0" w:space="0" w:color="auto"/>
                                      </w:divBdr>
                                    </w:div>
                                    <w:div w:id="93849272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413091032">
                              <w:marLeft w:val="0"/>
                              <w:marRight w:val="0"/>
                              <w:marTop w:val="0"/>
                              <w:marBottom w:val="0"/>
                              <w:divBdr>
                                <w:top w:val="none" w:sz="0" w:space="0" w:color="auto"/>
                                <w:left w:val="none" w:sz="0" w:space="0" w:color="auto"/>
                                <w:bottom w:val="none" w:sz="0" w:space="0" w:color="auto"/>
                                <w:right w:val="none" w:sz="0" w:space="0" w:color="auto"/>
                              </w:divBdr>
                            </w:div>
                          </w:divsChild>
                        </w:div>
                        <w:div w:id="1379282977">
                          <w:marLeft w:val="0"/>
                          <w:marRight w:val="0"/>
                          <w:marTop w:val="0"/>
                          <w:marBottom w:val="0"/>
                          <w:divBdr>
                            <w:top w:val="none" w:sz="0" w:space="0" w:color="auto"/>
                            <w:left w:val="none" w:sz="0" w:space="0" w:color="auto"/>
                            <w:bottom w:val="none" w:sz="0" w:space="0" w:color="auto"/>
                            <w:right w:val="none" w:sz="0" w:space="0" w:color="auto"/>
                          </w:divBdr>
                          <w:divsChild>
                            <w:div w:id="1837643985">
                              <w:marLeft w:val="0"/>
                              <w:marRight w:val="0"/>
                              <w:marTop w:val="0"/>
                              <w:marBottom w:val="0"/>
                              <w:divBdr>
                                <w:top w:val="none" w:sz="0" w:space="0" w:color="auto"/>
                                <w:left w:val="none" w:sz="0" w:space="0" w:color="auto"/>
                                <w:bottom w:val="none" w:sz="0" w:space="0" w:color="auto"/>
                                <w:right w:val="none" w:sz="0" w:space="0" w:color="auto"/>
                              </w:divBdr>
                              <w:divsChild>
                                <w:div w:id="1041513669">
                                  <w:marLeft w:val="0"/>
                                  <w:marRight w:val="0"/>
                                  <w:marTop w:val="0"/>
                                  <w:marBottom w:val="0"/>
                                  <w:divBdr>
                                    <w:top w:val="single" w:sz="6" w:space="0" w:color="CCCCCC"/>
                                    <w:left w:val="single" w:sz="6" w:space="0" w:color="CCCCCC"/>
                                    <w:bottom w:val="single" w:sz="6" w:space="0" w:color="CCCCCC"/>
                                    <w:right w:val="single" w:sz="6" w:space="0" w:color="CCCCCC"/>
                                  </w:divBdr>
                                  <w:divsChild>
                                    <w:div w:id="803543844">
                                      <w:marLeft w:val="0"/>
                                      <w:marRight w:val="0"/>
                                      <w:marTop w:val="0"/>
                                      <w:marBottom w:val="0"/>
                                      <w:divBdr>
                                        <w:top w:val="single" w:sz="6" w:space="0" w:color="CCCCCC"/>
                                        <w:left w:val="none" w:sz="0" w:space="0" w:color="auto"/>
                                        <w:bottom w:val="none" w:sz="0" w:space="0" w:color="auto"/>
                                        <w:right w:val="none" w:sz="0" w:space="0" w:color="auto"/>
                                      </w:divBdr>
                                    </w:div>
                                    <w:div w:id="1241984999">
                                      <w:marLeft w:val="0"/>
                                      <w:marRight w:val="0"/>
                                      <w:marTop w:val="0"/>
                                      <w:marBottom w:val="0"/>
                                      <w:divBdr>
                                        <w:top w:val="single" w:sz="6" w:space="0" w:color="CCCCCC"/>
                                        <w:left w:val="none" w:sz="0" w:space="0" w:color="auto"/>
                                        <w:bottom w:val="none" w:sz="0" w:space="0" w:color="auto"/>
                                        <w:right w:val="none" w:sz="0" w:space="0" w:color="auto"/>
                                      </w:divBdr>
                                    </w:div>
                                    <w:div w:id="121931862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327199392">
                              <w:marLeft w:val="0"/>
                              <w:marRight w:val="0"/>
                              <w:marTop w:val="0"/>
                              <w:marBottom w:val="0"/>
                              <w:divBdr>
                                <w:top w:val="none" w:sz="0" w:space="0" w:color="auto"/>
                                <w:left w:val="none" w:sz="0" w:space="0" w:color="auto"/>
                                <w:bottom w:val="none" w:sz="0" w:space="0" w:color="auto"/>
                                <w:right w:val="none" w:sz="0" w:space="0" w:color="auto"/>
                              </w:divBdr>
                            </w:div>
                          </w:divsChild>
                        </w:div>
                        <w:div w:id="1821457333">
                          <w:marLeft w:val="0"/>
                          <w:marRight w:val="0"/>
                          <w:marTop w:val="0"/>
                          <w:marBottom w:val="0"/>
                          <w:divBdr>
                            <w:top w:val="none" w:sz="0" w:space="0" w:color="auto"/>
                            <w:left w:val="none" w:sz="0" w:space="0" w:color="auto"/>
                            <w:bottom w:val="none" w:sz="0" w:space="0" w:color="auto"/>
                            <w:right w:val="none" w:sz="0" w:space="0" w:color="auto"/>
                          </w:divBdr>
                          <w:divsChild>
                            <w:div w:id="1248004027">
                              <w:marLeft w:val="0"/>
                              <w:marRight w:val="0"/>
                              <w:marTop w:val="0"/>
                              <w:marBottom w:val="0"/>
                              <w:divBdr>
                                <w:top w:val="none" w:sz="0" w:space="0" w:color="auto"/>
                                <w:left w:val="none" w:sz="0" w:space="0" w:color="auto"/>
                                <w:bottom w:val="none" w:sz="0" w:space="0" w:color="auto"/>
                                <w:right w:val="none" w:sz="0" w:space="0" w:color="auto"/>
                              </w:divBdr>
                              <w:divsChild>
                                <w:div w:id="142433842">
                                  <w:marLeft w:val="0"/>
                                  <w:marRight w:val="0"/>
                                  <w:marTop w:val="0"/>
                                  <w:marBottom w:val="0"/>
                                  <w:divBdr>
                                    <w:top w:val="single" w:sz="6" w:space="0" w:color="CCCCCC"/>
                                    <w:left w:val="single" w:sz="6" w:space="0" w:color="CCCCCC"/>
                                    <w:bottom w:val="single" w:sz="6" w:space="0" w:color="CCCCCC"/>
                                    <w:right w:val="single" w:sz="6" w:space="0" w:color="CCCCCC"/>
                                  </w:divBdr>
                                  <w:divsChild>
                                    <w:div w:id="2029482397">
                                      <w:marLeft w:val="0"/>
                                      <w:marRight w:val="0"/>
                                      <w:marTop w:val="0"/>
                                      <w:marBottom w:val="0"/>
                                      <w:divBdr>
                                        <w:top w:val="single" w:sz="6" w:space="0" w:color="CCCCCC"/>
                                        <w:left w:val="none" w:sz="0" w:space="0" w:color="auto"/>
                                        <w:bottom w:val="none" w:sz="0" w:space="0" w:color="auto"/>
                                        <w:right w:val="none" w:sz="0" w:space="0" w:color="auto"/>
                                      </w:divBdr>
                                    </w:div>
                                    <w:div w:id="1307391311">
                                      <w:marLeft w:val="0"/>
                                      <w:marRight w:val="0"/>
                                      <w:marTop w:val="0"/>
                                      <w:marBottom w:val="0"/>
                                      <w:divBdr>
                                        <w:top w:val="single" w:sz="6" w:space="0" w:color="CCCCCC"/>
                                        <w:left w:val="none" w:sz="0" w:space="0" w:color="auto"/>
                                        <w:bottom w:val="none" w:sz="0" w:space="0" w:color="auto"/>
                                        <w:right w:val="none" w:sz="0" w:space="0" w:color="auto"/>
                                      </w:divBdr>
                                    </w:div>
                                    <w:div w:id="734400770">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589658237">
                              <w:marLeft w:val="0"/>
                              <w:marRight w:val="0"/>
                              <w:marTop w:val="0"/>
                              <w:marBottom w:val="0"/>
                              <w:divBdr>
                                <w:top w:val="none" w:sz="0" w:space="0" w:color="auto"/>
                                <w:left w:val="none" w:sz="0" w:space="0" w:color="auto"/>
                                <w:bottom w:val="none" w:sz="0" w:space="0" w:color="auto"/>
                                <w:right w:val="none" w:sz="0" w:space="0" w:color="auto"/>
                              </w:divBdr>
                            </w:div>
                          </w:divsChild>
                        </w:div>
                        <w:div w:id="40402127">
                          <w:marLeft w:val="0"/>
                          <w:marRight w:val="0"/>
                          <w:marTop w:val="0"/>
                          <w:marBottom w:val="0"/>
                          <w:divBdr>
                            <w:top w:val="none" w:sz="0" w:space="0" w:color="auto"/>
                            <w:left w:val="none" w:sz="0" w:space="0" w:color="auto"/>
                            <w:bottom w:val="none" w:sz="0" w:space="0" w:color="auto"/>
                            <w:right w:val="none" w:sz="0" w:space="0" w:color="auto"/>
                          </w:divBdr>
                          <w:divsChild>
                            <w:div w:id="834489676">
                              <w:marLeft w:val="0"/>
                              <w:marRight w:val="0"/>
                              <w:marTop w:val="0"/>
                              <w:marBottom w:val="0"/>
                              <w:divBdr>
                                <w:top w:val="none" w:sz="0" w:space="0" w:color="auto"/>
                                <w:left w:val="none" w:sz="0" w:space="0" w:color="auto"/>
                                <w:bottom w:val="none" w:sz="0" w:space="0" w:color="auto"/>
                                <w:right w:val="none" w:sz="0" w:space="0" w:color="auto"/>
                              </w:divBdr>
                            </w:div>
                          </w:divsChild>
                        </w:div>
                        <w:div w:id="961770681">
                          <w:marLeft w:val="0"/>
                          <w:marRight w:val="0"/>
                          <w:marTop w:val="0"/>
                          <w:marBottom w:val="0"/>
                          <w:divBdr>
                            <w:top w:val="none" w:sz="0" w:space="0" w:color="auto"/>
                            <w:left w:val="none" w:sz="0" w:space="0" w:color="auto"/>
                            <w:bottom w:val="none" w:sz="0" w:space="0" w:color="auto"/>
                            <w:right w:val="none" w:sz="0" w:space="0" w:color="auto"/>
                          </w:divBdr>
                        </w:div>
                        <w:div w:id="2065833938">
                          <w:marLeft w:val="0"/>
                          <w:marRight w:val="0"/>
                          <w:marTop w:val="0"/>
                          <w:marBottom w:val="0"/>
                          <w:divBdr>
                            <w:top w:val="none" w:sz="0" w:space="0" w:color="auto"/>
                            <w:left w:val="none" w:sz="0" w:space="0" w:color="auto"/>
                            <w:bottom w:val="none" w:sz="0" w:space="0" w:color="auto"/>
                            <w:right w:val="none" w:sz="0" w:space="0" w:color="auto"/>
                          </w:divBdr>
                          <w:divsChild>
                            <w:div w:id="1490710551">
                              <w:marLeft w:val="0"/>
                              <w:marRight w:val="0"/>
                              <w:marTop w:val="0"/>
                              <w:marBottom w:val="0"/>
                              <w:divBdr>
                                <w:top w:val="none" w:sz="0" w:space="0" w:color="auto"/>
                                <w:left w:val="none" w:sz="0" w:space="0" w:color="auto"/>
                                <w:bottom w:val="none" w:sz="0" w:space="0" w:color="auto"/>
                                <w:right w:val="none" w:sz="0" w:space="0" w:color="auto"/>
                              </w:divBdr>
                              <w:divsChild>
                                <w:div w:id="1889607437">
                                  <w:marLeft w:val="0"/>
                                  <w:marRight w:val="0"/>
                                  <w:marTop w:val="0"/>
                                  <w:marBottom w:val="0"/>
                                  <w:divBdr>
                                    <w:top w:val="single" w:sz="6" w:space="0" w:color="CCCCCC"/>
                                    <w:left w:val="single" w:sz="6" w:space="0" w:color="CCCCCC"/>
                                    <w:bottom w:val="single" w:sz="6" w:space="0" w:color="CCCCCC"/>
                                    <w:right w:val="single" w:sz="6" w:space="0" w:color="CCCCCC"/>
                                  </w:divBdr>
                                  <w:divsChild>
                                    <w:div w:id="1974750683">
                                      <w:marLeft w:val="0"/>
                                      <w:marRight w:val="0"/>
                                      <w:marTop w:val="0"/>
                                      <w:marBottom w:val="0"/>
                                      <w:divBdr>
                                        <w:top w:val="single" w:sz="6" w:space="0" w:color="CCCCCC"/>
                                        <w:left w:val="none" w:sz="0" w:space="0" w:color="auto"/>
                                        <w:bottom w:val="none" w:sz="0" w:space="0" w:color="auto"/>
                                        <w:right w:val="none" w:sz="0" w:space="0" w:color="auto"/>
                                      </w:divBdr>
                                    </w:div>
                                    <w:div w:id="1865947547">
                                      <w:marLeft w:val="0"/>
                                      <w:marRight w:val="0"/>
                                      <w:marTop w:val="0"/>
                                      <w:marBottom w:val="0"/>
                                      <w:divBdr>
                                        <w:top w:val="single" w:sz="6" w:space="0" w:color="CCCCCC"/>
                                        <w:left w:val="none" w:sz="0" w:space="0" w:color="auto"/>
                                        <w:bottom w:val="none" w:sz="0" w:space="0" w:color="auto"/>
                                        <w:right w:val="none" w:sz="0" w:space="0" w:color="auto"/>
                                      </w:divBdr>
                                    </w:div>
                                    <w:div w:id="1437214390">
                                      <w:marLeft w:val="0"/>
                                      <w:marRight w:val="0"/>
                                      <w:marTop w:val="0"/>
                                      <w:marBottom w:val="0"/>
                                      <w:divBdr>
                                        <w:top w:val="single" w:sz="6" w:space="0" w:color="CCCCCC"/>
                                        <w:left w:val="none" w:sz="0" w:space="0" w:color="auto"/>
                                        <w:bottom w:val="none" w:sz="0" w:space="0" w:color="auto"/>
                                        <w:right w:val="none" w:sz="0" w:space="0" w:color="auto"/>
                                      </w:divBdr>
                                    </w:div>
                                    <w:div w:id="943146975">
                                      <w:marLeft w:val="0"/>
                                      <w:marRight w:val="0"/>
                                      <w:marTop w:val="0"/>
                                      <w:marBottom w:val="0"/>
                                      <w:divBdr>
                                        <w:top w:val="single" w:sz="6" w:space="0" w:color="CCCCCC"/>
                                        <w:left w:val="none" w:sz="0" w:space="0" w:color="auto"/>
                                        <w:bottom w:val="none" w:sz="0" w:space="0" w:color="auto"/>
                                        <w:right w:val="none" w:sz="0" w:space="0" w:color="auto"/>
                                      </w:divBdr>
                                    </w:div>
                                    <w:div w:id="1636787877">
                                      <w:marLeft w:val="0"/>
                                      <w:marRight w:val="0"/>
                                      <w:marTop w:val="0"/>
                                      <w:marBottom w:val="0"/>
                                      <w:divBdr>
                                        <w:top w:val="single" w:sz="6" w:space="0" w:color="CCCCCC"/>
                                        <w:left w:val="none" w:sz="0" w:space="0" w:color="auto"/>
                                        <w:bottom w:val="none" w:sz="0" w:space="0" w:color="auto"/>
                                        <w:right w:val="none" w:sz="0" w:space="0" w:color="auto"/>
                                      </w:divBdr>
                                    </w:div>
                                    <w:div w:id="1831871553">
                                      <w:marLeft w:val="0"/>
                                      <w:marRight w:val="0"/>
                                      <w:marTop w:val="0"/>
                                      <w:marBottom w:val="0"/>
                                      <w:divBdr>
                                        <w:top w:val="single" w:sz="6" w:space="0" w:color="CCCCCC"/>
                                        <w:left w:val="none" w:sz="0" w:space="0" w:color="auto"/>
                                        <w:bottom w:val="none" w:sz="0" w:space="0" w:color="auto"/>
                                        <w:right w:val="none" w:sz="0" w:space="0" w:color="auto"/>
                                      </w:divBdr>
                                    </w:div>
                                    <w:div w:id="162434152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1988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40736">
                  <w:marLeft w:val="0"/>
                  <w:marRight w:val="0"/>
                  <w:marTop w:val="0"/>
                  <w:marBottom w:val="0"/>
                  <w:divBdr>
                    <w:top w:val="single" w:sz="6" w:space="0" w:color="CCCCCC"/>
                    <w:left w:val="single" w:sz="6" w:space="0" w:color="CCCCCC"/>
                    <w:bottom w:val="single" w:sz="6" w:space="0" w:color="CCCCCC"/>
                    <w:right w:val="single" w:sz="6" w:space="0" w:color="CCCCCC"/>
                  </w:divBdr>
                  <w:divsChild>
                    <w:div w:id="387530487">
                      <w:marLeft w:val="0"/>
                      <w:marRight w:val="0"/>
                      <w:marTop w:val="0"/>
                      <w:marBottom w:val="0"/>
                      <w:divBdr>
                        <w:top w:val="single" w:sz="6" w:space="0" w:color="CCCCCC"/>
                        <w:left w:val="none" w:sz="0" w:space="0" w:color="auto"/>
                        <w:bottom w:val="none" w:sz="0" w:space="0" w:color="auto"/>
                        <w:right w:val="none" w:sz="0" w:space="0" w:color="auto"/>
                      </w:divBdr>
                    </w:div>
                    <w:div w:id="663510772">
                      <w:marLeft w:val="0"/>
                      <w:marRight w:val="0"/>
                      <w:marTop w:val="0"/>
                      <w:marBottom w:val="0"/>
                      <w:divBdr>
                        <w:top w:val="single" w:sz="6" w:space="0" w:color="CCCCCC"/>
                        <w:left w:val="none" w:sz="0" w:space="0" w:color="auto"/>
                        <w:bottom w:val="none" w:sz="0" w:space="0" w:color="auto"/>
                        <w:right w:val="none" w:sz="0" w:space="0" w:color="auto"/>
                      </w:divBdr>
                    </w:div>
                    <w:div w:id="1374696166">
                      <w:marLeft w:val="0"/>
                      <w:marRight w:val="0"/>
                      <w:marTop w:val="0"/>
                      <w:marBottom w:val="0"/>
                      <w:divBdr>
                        <w:top w:val="single" w:sz="6" w:space="0" w:color="CCCCCC"/>
                        <w:left w:val="none" w:sz="0" w:space="0" w:color="auto"/>
                        <w:bottom w:val="none" w:sz="0" w:space="0" w:color="auto"/>
                        <w:right w:val="none" w:sz="0" w:space="0" w:color="auto"/>
                      </w:divBdr>
                    </w:div>
                    <w:div w:id="1049500899">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453</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zeimu</dc:creator>
  <cp:keywords/>
  <dc:description/>
  <cp:lastModifiedBy>zeimu</cp:lastModifiedBy>
  <cp:revision>2</cp:revision>
  <dcterms:created xsi:type="dcterms:W3CDTF">2021-08-26T01:59:00Z</dcterms:created>
  <dcterms:modified xsi:type="dcterms:W3CDTF">2021-08-26T02:11:00Z</dcterms:modified>
</cp:coreProperties>
</file>