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right="630" w:rightChars="300"/>
        <w:jc w:val="left"/>
        <w:rPr>
          <w:rFonts w:hint="eastAsia" w:ascii="游明朝 Light" w:hAnsi="游明朝 Light" w:eastAsia="游明朝 Light"/>
          <w:kern w:val="0"/>
          <w:sz w:val="22"/>
        </w:rPr>
      </w:pPr>
      <w:bookmarkStart w:id="0" w:name="_GoBack"/>
      <w:bookmarkEnd w:id="0"/>
      <w:r>
        <w:rPr>
          <w:rFonts w:hint="eastAsia" w:ascii="游明朝 Light" w:hAnsi="游明朝 Light" w:eastAsia="游明朝 Light"/>
          <w:sz w:val="24"/>
        </w:rPr>
        <w:t>（</w:t>
      </w:r>
      <w:r>
        <w:rPr>
          <w:rFonts w:hint="eastAsia" w:ascii="游明朝 Light" w:hAnsi="游明朝 Light" w:eastAsia="游明朝 Light"/>
          <w:kern w:val="0"/>
          <w:sz w:val="22"/>
        </w:rPr>
        <w:t>別記第１号様式）</w:t>
      </w:r>
    </w:p>
    <w:p>
      <w:pPr>
        <w:pStyle w:val="0"/>
        <w:overflowPunct w:val="0"/>
        <w:autoSpaceDE w:val="0"/>
        <w:autoSpaceDN w:val="0"/>
        <w:ind w:left="1084" w:hanging="1084" w:hangingChars="300"/>
        <w:jc w:val="center"/>
        <w:rPr>
          <w:rFonts w:hint="eastAsia" w:ascii="游明朝 Light" w:hAnsi="游明朝 Light" w:eastAsia="游明朝 Light"/>
          <w:b w:val="1"/>
          <w:kern w:val="0"/>
          <w:sz w:val="36"/>
        </w:rPr>
      </w:pPr>
      <w:r>
        <w:rPr>
          <w:rFonts w:hint="eastAsia" w:ascii="游明朝 Light" w:hAnsi="游明朝 Light" w:eastAsia="游明朝 Light"/>
          <w:b w:val="1"/>
          <w:kern w:val="0"/>
          <w:sz w:val="36"/>
        </w:rPr>
        <w:t>委　　　　任　　　　状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right="294" w:rightChars="140" w:hanging="660" w:hangingChars="300"/>
        <w:jc w:val="right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令和　　年　　月　　日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840" w:leftChars="100" w:hanging="630" w:hangingChars="3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</w:rPr>
        <w:t>宿毛市長　中平　富宏</w:t>
      </w:r>
      <w:r>
        <w:rPr>
          <w:rFonts w:hint="eastAsia" w:ascii="游明朝 Light" w:hAnsi="游明朝 Light" w:eastAsia="游明朝 Light"/>
          <w:kern w:val="0"/>
          <w:sz w:val="22"/>
        </w:rPr>
        <w:t>　様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2977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（委任者）</w:t>
      </w:r>
    </w:p>
    <w:p>
      <w:pPr>
        <w:pStyle w:val="0"/>
        <w:overflowPunct w:val="0"/>
        <w:autoSpaceDE w:val="0"/>
        <w:autoSpaceDN w:val="0"/>
        <w:spacing w:line="360" w:lineRule="auto"/>
        <w:ind w:left="3119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住　　所</w:t>
      </w:r>
    </w:p>
    <w:p>
      <w:pPr>
        <w:pStyle w:val="0"/>
        <w:overflowPunct w:val="0"/>
        <w:autoSpaceDE w:val="0"/>
        <w:autoSpaceDN w:val="0"/>
        <w:spacing w:line="360" w:lineRule="auto"/>
        <w:ind w:left="3119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氏　　名　　　　　　　　　　　　　　　　　印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firstLine="220" w:firstLineChars="1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  <w:u w:val="none" w:color="auto"/>
        </w:rPr>
        <w:t>下記の者を代理人と定め、令和５年６月５日執行の</w:t>
      </w:r>
      <w:r>
        <w:rPr>
          <w:rFonts w:hint="eastAsia" w:ascii="游明朝 Light" w:hAnsi="游明朝 Light" w:eastAsia="游明朝 Light"/>
          <w:sz w:val="22"/>
          <w:u w:val="none" w:color="auto"/>
        </w:rPr>
        <w:t>令和５年度宿毛市所有の船舶の売却に係る一般競争入札</w:t>
      </w:r>
      <w:r>
        <w:rPr>
          <w:rFonts w:hint="eastAsia" w:ascii="游明朝 Light" w:hAnsi="游明朝 Light" w:eastAsia="游明朝 Light"/>
          <w:kern w:val="0"/>
          <w:sz w:val="22"/>
          <w:u w:val="none" w:color="auto"/>
        </w:rPr>
        <w:t>に関する一切の権限を委任します</w:t>
      </w:r>
      <w:r>
        <w:rPr>
          <w:rFonts w:hint="eastAsia" w:ascii="游明朝 Light" w:hAnsi="游明朝 Light" w:eastAsia="游明朝 Light"/>
          <w:kern w:val="0"/>
          <w:sz w:val="22"/>
        </w:rPr>
        <w:t>。</w:t>
      </w: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3633" w:leftChars="173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代理人　住所</w:t>
      </w:r>
    </w:p>
    <w:p>
      <w:pPr>
        <w:pStyle w:val="0"/>
        <w:overflowPunct w:val="0"/>
        <w:autoSpaceDE w:val="0"/>
        <w:autoSpaceDN w:val="0"/>
        <w:ind w:left="3631" w:leftChars="1729" w:firstLine="880" w:firstLineChars="4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氏名　　　　　　　　　　印</w:t>
      </w:r>
    </w:p>
    <w:p>
      <w:pPr>
        <w:pStyle w:val="0"/>
        <w:overflowPunct w:val="0"/>
        <w:autoSpaceDE w:val="0"/>
        <w:autoSpaceDN w:val="0"/>
        <w:ind w:left="4891" w:leftChars="2329" w:firstLine="880" w:firstLineChars="4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（入札書使用印）</w:t>
      </w:r>
    </w:p>
    <w:p>
      <w:pPr>
        <w:pStyle w:val="0"/>
        <w:overflowPunct w:val="0"/>
        <w:autoSpaceDE w:val="0"/>
        <w:autoSpaceDN w:val="0"/>
        <w:ind w:left="220" w:hanging="220" w:hangingChars="100"/>
        <w:jc w:val="center"/>
        <w:rPr>
          <w:rFonts w:hint="eastAsia" w:ascii="游明朝 Light" w:hAnsi="游明朝 Light" w:eastAsia="游明朝 Light"/>
          <w:b w:val="1"/>
          <w:kern w:val="0"/>
          <w:sz w:val="28"/>
        </w:rPr>
      </w:pPr>
      <w:r>
        <w:rPr>
          <w:rFonts w:hint="eastAsia" w:ascii="游明朝 Light" w:hAnsi="游明朝 Light" w:eastAsia="游明朝 Light"/>
          <w:kern w:val="0"/>
          <w:sz w:val="22"/>
        </w:rPr>
        <w:br w:type="page"/>
      </w:r>
      <w:r>
        <w:rPr>
          <w:rFonts w:hint="eastAsia" w:ascii="游明朝 Light" w:hAnsi="游明朝 Light" w:eastAsia="游明朝 Light"/>
          <w:b w:val="1"/>
          <w:kern w:val="0"/>
          <w:sz w:val="28"/>
          <w:bdr w:val="single" w:color="auto" w:sz="4" w:space="0"/>
        </w:rPr>
        <w:t>記載例</w:t>
      </w: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（別記第１号様式）</w:t>
      </w:r>
    </w:p>
    <w:p>
      <w:pPr>
        <w:pStyle w:val="0"/>
        <w:overflowPunct w:val="0"/>
        <w:autoSpaceDE w:val="0"/>
        <w:autoSpaceDN w:val="0"/>
        <w:ind w:left="1084" w:hanging="1084" w:hangingChars="300"/>
        <w:jc w:val="center"/>
        <w:rPr>
          <w:rFonts w:hint="eastAsia" w:ascii="游明朝 Light" w:hAnsi="游明朝 Light" w:eastAsia="游明朝 Light"/>
          <w:b w:val="1"/>
          <w:kern w:val="0"/>
          <w:sz w:val="36"/>
        </w:rPr>
      </w:pPr>
      <w:r>
        <w:rPr>
          <w:rFonts w:hint="eastAsia" w:ascii="游明朝 Light" w:hAnsi="游明朝 Light" w:eastAsia="游明朝 Light"/>
          <w:b w:val="1"/>
          <w:kern w:val="0"/>
          <w:sz w:val="36"/>
        </w:rPr>
        <w:t>委　　　　任　　　　状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right="294" w:rightChars="140" w:hanging="660" w:hangingChars="300"/>
        <w:jc w:val="right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令和　　年　　月　　日</w:t>
      </w:r>
    </w:p>
    <w:p>
      <w:pPr>
        <w:pStyle w:val="0"/>
        <w:overflowPunct w:val="0"/>
        <w:autoSpaceDE w:val="0"/>
        <w:autoSpaceDN w:val="0"/>
        <w:ind w:left="5460" w:leftChars="2600"/>
        <w:rPr>
          <w:rFonts w:hint="eastAsia" w:ascii="游明朝 Light" w:hAnsi="游明朝 Light" w:eastAsia="游明朝 Light"/>
          <w:b w:val="1"/>
          <w:kern w:val="0"/>
          <w:sz w:val="22"/>
        </w:rPr>
      </w:pPr>
      <w:r>
        <w:rPr>
          <w:rFonts w:hint="eastAsia" w:ascii="游明朝 Light" w:hAnsi="游明朝 Light" w:eastAsia="游明朝 Light"/>
          <w:b w:val="1"/>
          <w:kern w:val="0"/>
          <w:sz w:val="22"/>
          <w:bdr w:val="single" w:color="auto" w:sz="4" w:space="0"/>
          <w:shd w:val="pct15" w:color="auto" w:fill="FFFFFF"/>
        </w:rPr>
        <w:t>委任した日を記載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840" w:leftChars="100" w:hanging="630" w:hangingChars="3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</w:rPr>
        <w:t>宿毛市長　中平　富宏</w:t>
      </w:r>
      <w:r>
        <w:rPr>
          <w:rFonts w:hint="eastAsia" w:ascii="游明朝 Light" w:hAnsi="游明朝 Light" w:eastAsia="游明朝 Light"/>
          <w:kern w:val="0"/>
          <w:sz w:val="22"/>
        </w:rPr>
        <w:t>　様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2977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（委任者）</w:t>
      </w:r>
    </w:p>
    <w:p>
      <w:pPr>
        <w:pStyle w:val="0"/>
        <w:overflowPunct w:val="0"/>
        <w:autoSpaceDE w:val="0"/>
        <w:autoSpaceDN w:val="0"/>
        <w:spacing w:line="360" w:lineRule="auto"/>
        <w:ind w:left="3119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住　　所　○○市○○町○○○</w:t>
      </w:r>
    </w:p>
    <w:p>
      <w:pPr>
        <w:pStyle w:val="0"/>
        <w:overflowPunct w:val="0"/>
        <w:autoSpaceDE w:val="0"/>
        <w:autoSpaceDN w:val="0"/>
        <w:spacing w:line="360" w:lineRule="auto"/>
        <w:ind w:left="3119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氏　　名　○○株式会社</w:t>
      </w:r>
    </w:p>
    <w:p>
      <w:pPr>
        <w:pStyle w:val="0"/>
        <w:overflowPunct w:val="0"/>
        <w:autoSpaceDE w:val="0"/>
        <w:autoSpaceDN w:val="0"/>
        <w:spacing w:line="360" w:lineRule="auto"/>
        <w:ind w:left="3591" w:leftChars="171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代表取締役　○○　○○　　　　　印</w:t>
      </w:r>
    </w:p>
    <w:p>
      <w:pPr>
        <w:pStyle w:val="0"/>
        <w:overflowPunct w:val="0"/>
        <w:autoSpaceDE w:val="0"/>
        <w:autoSpaceDN w:val="0"/>
        <w:ind w:left="2553" w:leftChars="900" w:hanging="663" w:hangingChars="300"/>
        <w:rPr>
          <w:rFonts w:hint="eastAsia" w:ascii="游明朝 Light" w:hAnsi="游明朝 Light" w:eastAsia="游明朝 Light"/>
          <w:b w:val="1"/>
          <w:kern w:val="0"/>
          <w:sz w:val="22"/>
        </w:rPr>
      </w:pPr>
      <w:r>
        <w:rPr>
          <w:rFonts w:hint="eastAsia" w:ascii="游明朝 Light" w:hAnsi="游明朝 Light" w:eastAsia="游明朝 Light"/>
          <w:b w:val="1"/>
          <w:kern w:val="0"/>
          <w:sz w:val="22"/>
          <w:bdr w:val="single" w:color="auto" w:sz="4" w:space="0"/>
          <w:shd w:val="pct15" w:color="auto" w:fill="FFFFFF"/>
        </w:rPr>
        <w:t>競争入札参加資格審査申請書で届出している使用印を押印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firstLine="220" w:firstLineChars="1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  <w:u w:val="none" w:color="auto"/>
        </w:rPr>
        <w:t>下記の者を代理人と定め、令和５年６月５日執行の</w:t>
      </w:r>
      <w:r>
        <w:rPr>
          <w:rFonts w:hint="eastAsia" w:ascii="游明朝 Light" w:hAnsi="游明朝 Light" w:eastAsia="游明朝 Light"/>
          <w:sz w:val="22"/>
          <w:u w:val="none" w:color="auto"/>
        </w:rPr>
        <w:t>令和５年度宿毛市所有の船舶の売却に係る一般競争入札</w:t>
      </w:r>
      <w:r>
        <w:rPr>
          <w:rFonts w:hint="eastAsia" w:ascii="游明朝 Light" w:hAnsi="游明朝 Light" w:eastAsia="游明朝 Light"/>
          <w:kern w:val="0"/>
          <w:sz w:val="22"/>
          <w:u w:val="none" w:color="auto"/>
        </w:rPr>
        <w:t>に関する一切の権限を委任します</w:t>
      </w:r>
      <w:r>
        <w:rPr>
          <w:rFonts w:hint="eastAsia" w:ascii="游明朝 Light" w:hAnsi="游明朝 Light" w:eastAsia="游明朝 Light"/>
          <w:kern w:val="0"/>
          <w:sz w:val="22"/>
        </w:rPr>
        <w:t>。</w:t>
      </w:r>
    </w:p>
    <w:p>
      <w:pPr>
        <w:pStyle w:val="0"/>
        <w:overflowPunct w:val="0"/>
        <w:autoSpaceDE w:val="0"/>
        <w:autoSpaceDN w:val="0"/>
        <w:ind w:left="3633" w:leftChars="173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代理人　住所　○○市○○町○○○</w:t>
      </w:r>
    </w:p>
    <w:p>
      <w:pPr>
        <w:pStyle w:val="0"/>
        <w:overflowPunct w:val="0"/>
        <w:autoSpaceDE w:val="0"/>
        <w:autoSpaceDN w:val="0"/>
        <w:ind w:left="3631" w:leftChars="1729" w:firstLine="880" w:firstLineChars="4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氏名　○○　○○　　　　印</w:t>
      </w:r>
    </w:p>
    <w:p>
      <w:pPr>
        <w:pStyle w:val="0"/>
        <w:overflowPunct w:val="0"/>
        <w:autoSpaceDE w:val="0"/>
        <w:autoSpaceDN w:val="0"/>
        <w:ind w:left="4891" w:leftChars="2329" w:firstLine="880" w:firstLineChars="400"/>
        <w:rPr>
          <w:rFonts w:hint="eastAsia" w:ascii="游明朝 Light" w:hAnsi="游明朝 Light" w:eastAsia="游明朝 Light"/>
          <w:b w:val="1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（入札書使用印）</w:t>
      </w:r>
    </w:p>
    <w:p>
      <w:pPr>
        <w:pStyle w:val="0"/>
        <w:overflowPunct w:val="0"/>
        <w:autoSpaceDE w:val="0"/>
        <w:autoSpaceDN w:val="0"/>
        <w:ind w:left="4891" w:leftChars="2329" w:firstLine="880" w:firstLineChars="4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b w:val="1"/>
          <w:kern w:val="0"/>
          <w:sz w:val="22"/>
          <w:bdr w:val="single" w:color="auto" w:sz="4" w:space="0"/>
          <w:shd w:val="pct15" w:color="auto" w:fill="FFFFFF"/>
        </w:rPr>
        <w:t>代理人の印を押印</w:t>
      </w: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</w:rPr>
      </w:pP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 Light" w:hAnsi="游明朝 Light" w:eastAsia="游明朝 Light"/>
          <w:kern w:val="0"/>
        </w:rPr>
      </w:pPr>
    </w:p>
    <w:p>
      <w:pPr>
        <w:pStyle w:val="0"/>
        <w:overflowPunct w:val="0"/>
        <w:autoSpaceDE w:val="0"/>
        <w:autoSpaceDN w:val="0"/>
        <w:ind w:left="220" w:hanging="220" w:hangingChars="100"/>
        <w:rPr>
          <w:rFonts w:hint="eastAsia" w:ascii="游明朝" w:hAnsi="游明朝" w:eastAsia="游明朝"/>
        </w:rPr>
      </w:pPr>
    </w:p>
    <w:sectPr>
      <w:headerReference r:id="rId5" w:type="default"/>
      <w:footerReference r:id="rId6" w:type="default"/>
      <w:pgSz w:w="11906" w:h="16838"/>
      <w:pgMar w:top="1417" w:right="1701" w:bottom="850" w:left="1701" w:header="851" w:footer="283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Reference Sans Serif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Dutch801 XBdIt B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oper BlkOul B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taneo Lt B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Bahnschrift Semi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Two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丸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9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角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P Simplified Jpan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Hans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丸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平成角ｺﾞｼｯｸ体W3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角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U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行書体C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行書体L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平成角ｺﾞｼｯｸ体W3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7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楷書体NT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角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角ｺﾞｼｯｸ体Ca-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教科書体NT-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FG行書体C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行書体L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平成角ｺﾞｼｯｸ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平成角ｺﾞｼｯｸ体W7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Jpan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On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HP Simplified Hans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1075274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8"/>
  <w:drawingGridHorizontalSpacing w:val="105"/>
  <w:drawingGridVerticalSpacing w:val="14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946</TotalTime>
  <Pages>2</Pages>
  <Words>0</Words>
  <Characters>314</Characters>
  <Application>JUST Note</Application>
  <Lines>45</Lines>
  <Paragraphs>27</Paragraphs>
  <CharactersWithSpaces>401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448882</dc:creator>
  <cp:lastModifiedBy>kikaku</cp:lastModifiedBy>
  <cp:lastPrinted>2021-11-09T00:00:00Z</cp:lastPrinted>
  <dcterms:created xsi:type="dcterms:W3CDTF">2021-10-12T07:54:00Z</dcterms:created>
  <dcterms:modified xsi:type="dcterms:W3CDTF">2023-05-09T10:01:17Z</dcterms:modified>
  <cp:revision>38</cp:revision>
</cp:coreProperties>
</file>