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029"/>
      </w:tblGrid>
      <w:tr>
        <w:trPr>
          <w:trHeight w:val="400" w:hRule="atLeast"/>
        </w:trPr>
        <w:tc>
          <w:tcPr>
            <w:tcW w:w="9715" w:type="dxa"/>
            <w:gridSpan w:val="3"/>
            <w:vAlign w:val="top"/>
          </w:tcPr>
          <w:p>
            <w:pPr>
              <w:pStyle w:val="0"/>
              <w:suppressAutoHyphens w:val="1"/>
              <w:kinsoku w:val="0"/>
              <w:autoSpaceDE w:val="0"/>
              <w:autoSpaceDN w:val="0"/>
              <w:spacing w:line="366" w:lineRule="atLeast"/>
              <w:jc w:val="center"/>
              <w:rPr>
                <w:rFonts w:hint="default" w:asciiTheme="minorEastAsia" w:hAnsiTheme="minorEastAsia"/>
              </w:rPr>
            </w:pPr>
            <w:r>
              <w:rPr>
                <w:rFonts w:hint="eastAsia" w:asciiTheme="minorEastAsia" w:hAnsiTheme="min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029"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343"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029"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bl>
    <w:p>
      <w:pPr>
        <w:pStyle w:val="0"/>
        <w:suppressAutoHyphens w:val="1"/>
        <w:kinsoku w:val="0"/>
        <w:wordWrap w:val="0"/>
        <w:autoSpaceDE w:val="0"/>
        <w:autoSpaceDN w:val="0"/>
        <w:spacing w:line="366" w:lineRule="atLeast"/>
        <w:jc w:val="left"/>
        <w:rPr>
          <w:rFonts w:hint="default" w:asciiTheme="minorEastAsia" w:hAnsiTheme="minorEastAsia"/>
          <w:sz w:val="24"/>
        </w:rPr>
      </w:pPr>
      <w:r>
        <w:rPr>
          <w:rFonts w:hint="eastAsia" w:asciiTheme="minorEastAsia" w:hAnsiTheme="minorEastAsia"/>
          <w:color w:val="000000"/>
          <w:kern w:val="0"/>
        </w:rPr>
        <w:t>様式第５－（イ）－⑬</w:t>
      </w:r>
    </w:p>
    <w:tbl>
      <w:tblPr>
        <w:tblStyle w:val="11"/>
        <w:tblW w:w="966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Theme="minorEastAsia" w:hAnsiTheme="minorEastAsia"/>
                <w:color w:val="000000"/>
                <w:kern w:val="0"/>
              </w:rPr>
            </w:pPr>
            <w:r>
              <w:rPr>
                <w:rFonts w:hint="eastAsia" w:asciiTheme="minorEastAsia" w:hAnsiTheme="minorEastAsia"/>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宿毛市長　殿</w:t>
            </w:r>
          </w:p>
          <w:p>
            <w:pPr>
              <w:pStyle w:val="0"/>
              <w:spacing w:line="276" w:lineRule="auto"/>
              <w:ind w:right="840" w:firstLine="3150" w:firstLineChars="1500"/>
              <w:rPr>
                <w:rFonts w:hint="default" w:asciiTheme="minorEastAsia" w:hAnsiTheme="minorEastAsia"/>
              </w:rPr>
            </w:pPr>
            <w:r>
              <w:rPr>
                <w:rFonts w:hint="default" w:asciiTheme="minorEastAsia" w:hAnsiTheme="minorEastAsia"/>
                <w:color w:val="000000"/>
                <w:kern w:val="0"/>
              </w:rPr>
              <w:t xml:space="preserve">          </w:t>
            </w:r>
            <w:r>
              <w:rPr>
                <w:rFonts w:hint="eastAsia" w:asciiTheme="minorEastAsia" w:hAnsiTheme="minorEastAsia"/>
              </w:rPr>
              <w:t>住所（事業所）</w:t>
            </w:r>
          </w:p>
          <w:p>
            <w:pPr>
              <w:pStyle w:val="0"/>
              <w:spacing w:line="276" w:lineRule="auto"/>
              <w:ind w:right="840" w:firstLine="3360" w:firstLineChars="1600"/>
              <w:rPr>
                <w:rFonts w:hint="default" w:asciiTheme="minorEastAsia" w:hAnsiTheme="minorEastAsia"/>
              </w:rPr>
            </w:pPr>
            <w:r>
              <w:rPr>
                <w:rFonts w:hint="eastAsia" w:asciiTheme="minorEastAsia" w:hAnsiTheme="minorEastAsia"/>
              </w:rPr>
              <w:t>申請者　</w:t>
            </w:r>
            <w:r>
              <w:rPr>
                <w:rFonts w:hint="eastAsia" w:asciiTheme="minorEastAsia" w:hAnsiTheme="minorEastAsia"/>
                <w:spacing w:val="70"/>
                <w:kern w:val="0"/>
                <w:fitText w:val="1260" w:id="1"/>
              </w:rPr>
              <w:t>事業所</w:t>
            </w:r>
            <w:r>
              <w:rPr>
                <w:rFonts w:hint="eastAsia" w:asciiTheme="minorEastAsia" w:hAnsiTheme="minorEastAsia"/>
                <w:kern w:val="0"/>
                <w:fitText w:val="1260" w:id="1"/>
              </w:rPr>
              <w:t>名</w:t>
            </w:r>
          </w:p>
          <w:p>
            <w:pPr>
              <w:pStyle w:val="0"/>
              <w:spacing w:line="276" w:lineRule="auto"/>
              <w:ind w:right="840" w:firstLine="4200" w:firstLineChars="1200"/>
              <w:rPr>
                <w:rFonts w:hint="default" w:asciiTheme="minorEastAsia" w:hAnsiTheme="minorEastAsia"/>
                <w:u w:val="single" w:color="auto"/>
              </w:rPr>
            </w:pPr>
            <w:r>
              <w:rPr>
                <w:rFonts w:hint="eastAsia" w:asciiTheme="minorEastAsia" w:hAnsiTheme="minorEastAsia"/>
                <w:spacing w:val="70"/>
                <w:kern w:val="0"/>
                <w:u w:val="single" w:color="auto"/>
                <w:fitText w:val="1260" w:id="2"/>
              </w:rPr>
              <w:t>代表者</w:t>
            </w:r>
            <w:r>
              <w:rPr>
                <w:rFonts w:hint="eastAsia" w:asciiTheme="minorEastAsia" w:hAnsiTheme="minorEastAsia"/>
                <w:kern w:val="0"/>
                <w:u w:val="single" w:color="auto"/>
                <w:fitText w:val="1260" w:id="2"/>
              </w:rPr>
              <w:t>名</w:t>
            </w:r>
            <w:r>
              <w:rPr>
                <w:rFonts w:hint="eastAsia" w:asciiTheme="minorEastAsia" w:hAnsiTheme="minorEastAsia"/>
                <w:u w:val="single" w:color="auto"/>
              </w:rPr>
              <w:t>　　　　　　　　　　　　　　</w:t>
            </w:r>
            <w:bookmarkStart w:id="0" w:name="_GoBack"/>
            <w:bookmarkEnd w:id="0"/>
          </w:p>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auto"/>
              </w:rPr>
              <w:t xml:space="preserve">           </w:t>
            </w:r>
            <w:r>
              <w:rPr>
                <w:rFonts w:hint="default"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asciiTheme="minorEastAsia" w:hAnsiTheme="minorEastAsia" w:eastAsiaTheme="minorEastAsia"/>
              </w:rPr>
            </w:pPr>
            <w:r>
              <w:rPr>
                <w:rFonts w:hint="eastAsia" w:asciiTheme="minorEastAsia" w:hAnsiTheme="minorEastAsia" w:eastAsiaTheme="minorEastAsia"/>
              </w:rPr>
              <w:t>記</w:t>
            </w:r>
          </w:p>
          <w:p>
            <w:pPr>
              <w:pStyle w:val="39"/>
              <w:spacing w:line="240" w:lineRule="exact"/>
              <w:jc w:val="left"/>
              <w:rPr>
                <w:rFonts w:hint="default" w:asciiTheme="minorEastAsia" w:hAnsiTheme="minorEastAsia" w:eastAsiaTheme="minorEastAsia"/>
              </w:rPr>
            </w:pPr>
            <w:r>
              <w:rPr>
                <w:rFonts w:hint="eastAsia" w:asciiTheme="minorEastAsia" w:hAnsiTheme="minorEastAsia" w:eastAsiaTheme="minorEastAsia"/>
              </w:rPr>
              <w:t>（表</w:t>
            </w:r>
            <w:r>
              <w:rPr>
                <w:rFonts w:hint="eastAsia" w:asciiTheme="minorEastAsia" w:hAnsiTheme="minorEastAsia" w:eastAsiaTheme="minor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Theme="minorEastAsia" w:hAnsiTheme="minorEastAsia"/>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売上高等</w:t>
            </w:r>
          </w:p>
          <w:p>
            <w:pPr>
              <w:pStyle w:val="0"/>
              <w:suppressAutoHyphens w:val="1"/>
              <w:kinsoku w:val="0"/>
              <w:wordWrap w:val="0"/>
              <w:overflowPunct w:val="0"/>
              <w:autoSpaceDE w:val="0"/>
              <w:autoSpaceDN w:val="0"/>
              <w:adjustRightInd w:val="0"/>
              <w:spacing w:line="274" w:lineRule="atLeast"/>
              <w:ind w:left="726" w:hanging="726" w:hangingChars="30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（１）最近３か月間の企業全体の売上高等</w:t>
            </w:r>
            <w:r>
              <w:rPr>
                <w:rFonts w:hint="eastAsia" w:asciiTheme="minorEastAsia" w:hAnsiTheme="minorEastAsia"/>
                <w:spacing w:val="16"/>
                <w:kern w:val="0"/>
              </w:rPr>
              <w:t>の平均</w:t>
            </w:r>
            <w:r>
              <w:rPr>
                <w:rFonts w:hint="eastAsia" w:asciiTheme="minorEastAsia" w:hAnsiTheme="minorEastAsia"/>
                <w:color w:val="000000"/>
                <w:spacing w:val="16"/>
                <w:kern w:val="0"/>
              </w:rPr>
              <w:t>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Ｃ－Ａ</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kern w:val="0"/>
              </w:rPr>
              <w:t>（Ｄ＋Ｅ）／３</w:t>
            </w:r>
            <w:r>
              <w:rPr>
                <w:rFonts w:hint="default" w:asciiTheme="minorEastAsia" w:hAnsiTheme="minorEastAsia"/>
                <w:color w:val="000000"/>
                <w:kern w:val="0"/>
              </w:rPr>
              <w:t xml:space="preserve">   </w:t>
            </w:r>
            <w:r>
              <w:rPr>
                <w:rFonts w:hint="eastAsia" w:asciiTheme="minorEastAsia" w:hAnsiTheme="minorEastAsia"/>
                <w:color w:val="000000"/>
                <w:kern w:val="0"/>
              </w:rPr>
              <w:t>×</w:t>
            </w:r>
            <w:r>
              <w:rPr>
                <w:rFonts w:hint="default" w:asciiTheme="minorEastAsia" w:hAnsiTheme="minorEastAsia"/>
                <w:color w:val="000000"/>
                <w:kern w:val="0"/>
              </w:rPr>
              <w:t xml:space="preserve">100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割合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p>
          <w:p>
            <w:pPr>
              <w:pStyle w:val="0"/>
              <w:suppressAutoHyphens w:val="1"/>
              <w:kinsoku w:val="0"/>
              <w:wordWrap w:val="0"/>
              <w:overflowPunct w:val="0"/>
              <w:autoSpaceDE w:val="0"/>
              <w:autoSpaceDN w:val="0"/>
              <w:adjustRightInd w:val="0"/>
              <w:spacing w:line="276" w:lineRule="auto"/>
              <w:ind w:left="321" w:leftChars="153"/>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Ａ：申込時点における最近１か月間の指定業種に属する事業の売上高等</w:t>
            </w:r>
            <w:r>
              <w:rPr>
                <w:rFonts w:hint="eastAsia" w:asciiTheme="minorEastAsia" w:hAnsiTheme="minorEastAsia"/>
                <w:color w:val="000000"/>
                <w:spacing w:val="16"/>
                <w:kern w:val="0"/>
              </w:rPr>
              <w:t>　</w:t>
            </w:r>
            <w:r>
              <w:rPr>
                <w:rFonts w:hint="eastAsia" w:asciiTheme="minorEastAsia" w:hAnsiTheme="minorEastAsia"/>
                <w:color w:val="000000"/>
                <w:spacing w:val="16"/>
                <w:kern w:val="0"/>
                <w:u w:val="single" w:color="auto"/>
              </w:rPr>
              <w:t>　　　　　　　　円</w:t>
            </w:r>
          </w:p>
          <w:p>
            <w:pPr>
              <w:pStyle w:val="0"/>
              <w:suppressAutoHyphens w:val="1"/>
              <w:kinsoku w:val="0"/>
              <w:wordWrap w:val="0"/>
              <w:overflowPunct w:val="0"/>
              <w:autoSpaceDE w:val="0"/>
              <w:autoSpaceDN w:val="0"/>
              <w:adjustRightInd w:val="0"/>
              <w:spacing w:line="276" w:lineRule="auto"/>
              <w:ind w:left="321" w:leftChars="153"/>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Ｂ：Ａの期間前２か月の指定業種に属する事業の売上高等　　　</w:t>
            </w:r>
            <w:r>
              <w:rPr>
                <w:rFonts w:hint="eastAsia" w:asciiTheme="minorEastAsia" w:hAnsiTheme="minorEastAsia"/>
                <w:color w:val="000000"/>
                <w:spacing w:val="16"/>
                <w:kern w:val="0"/>
                <w:u w:val="single" w:color="auto"/>
              </w:rPr>
              <w:t>　　　　　　　　円</w:t>
            </w:r>
          </w:p>
          <w:p>
            <w:pPr>
              <w:pStyle w:val="0"/>
              <w:suppressAutoHyphens w:val="1"/>
              <w:kinsoku w:val="0"/>
              <w:wordWrap w:val="0"/>
              <w:overflowPunct w:val="0"/>
              <w:autoSpaceDE w:val="0"/>
              <w:autoSpaceDN w:val="0"/>
              <w:adjustRightInd w:val="0"/>
              <w:spacing w:line="276" w:lineRule="auto"/>
              <w:ind w:left="321" w:leftChars="153"/>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Ｃ：最近３か月間の指定業種に属する事業の売上高等の平均</w:t>
            </w:r>
          </w:p>
          <w:p>
            <w:pPr>
              <w:pStyle w:val="0"/>
              <w:suppressAutoHyphens w:val="1"/>
              <w:kinsoku w:val="0"/>
              <w:wordWrap w:val="0"/>
              <w:overflowPunct w:val="0"/>
              <w:autoSpaceDE w:val="0"/>
              <w:autoSpaceDN w:val="0"/>
              <w:adjustRightInd w:val="0"/>
              <w:ind w:firstLine="363" w:firstLineChars="150"/>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spacing w:val="16"/>
                <w:kern w:val="0"/>
              </w:rPr>
              <w:t>　　　　</w:t>
            </w:r>
            <w:r>
              <w:rPr>
                <w:rFonts w:hint="eastAsia" w:asciiTheme="minorEastAsia" w:hAnsiTheme="minorEastAsia"/>
                <w:color w:val="000000"/>
                <w:spacing w:val="16"/>
                <w:kern w:val="0"/>
                <w:u w:val="single" w:color="auto"/>
              </w:rPr>
              <w:t>Ａ＋Ｂ</w:t>
            </w:r>
          </w:p>
          <w:p>
            <w:pPr>
              <w:pStyle w:val="0"/>
              <w:suppressAutoHyphens w:val="1"/>
              <w:kinsoku w:val="0"/>
              <w:wordWrap w:val="0"/>
              <w:overflowPunct w:val="0"/>
              <w:autoSpaceDE w:val="0"/>
              <w:autoSpaceDN w:val="0"/>
              <w:adjustRightInd w:val="0"/>
              <w:spacing w:line="276" w:lineRule="auto"/>
              <w:ind w:firstLine="363" w:firstLineChars="150"/>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　　　　　３</w:t>
            </w:r>
            <w:r>
              <w:rPr>
                <w:rFonts w:hint="eastAsia" w:asciiTheme="minorEastAsia" w:hAnsiTheme="minorEastAsia"/>
                <w:color w:val="000000"/>
                <w:spacing w:val="16"/>
                <w:kern w:val="0"/>
              </w:rPr>
              <w:t xml:space="preserve">                                        </w:t>
            </w:r>
            <w:r>
              <w:rPr>
                <w:rFonts w:hint="eastAsia" w:asciiTheme="minorEastAsia" w:hAnsiTheme="minorEastAsia"/>
                <w:color w:val="000000"/>
                <w:spacing w:val="16"/>
                <w:kern w:val="0"/>
                <w:u w:val="single" w:color="auto"/>
              </w:rPr>
              <w:t xml:space="preserve">     </w:t>
            </w:r>
            <w:r>
              <w:rPr>
                <w:rFonts w:hint="eastAsia" w:asciiTheme="minorEastAsia" w:hAnsiTheme="minorEastAsia"/>
                <w:color w:val="000000"/>
                <w:spacing w:val="16"/>
                <w:kern w:val="0"/>
                <w:u w:val="single" w:color="auto"/>
              </w:rPr>
              <w:t>　　　　　円</w:t>
            </w:r>
          </w:p>
          <w:p>
            <w:pPr>
              <w:pStyle w:val="0"/>
              <w:suppressAutoHyphens w:val="1"/>
              <w:kinsoku w:val="0"/>
              <w:wordWrap w:val="0"/>
              <w:overflowPunct w:val="0"/>
              <w:autoSpaceDE w:val="0"/>
              <w:autoSpaceDN w:val="0"/>
              <w:adjustRightInd w:val="0"/>
              <w:spacing w:line="276" w:lineRule="auto"/>
              <w:ind w:left="321" w:leftChars="153"/>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Ｄ：Ａの期間に対応する企業全体の売上高等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000000"/>
              </w:rPr>
              <w:t>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276" w:lineRule="auto"/>
              <w:ind w:left="321" w:leftChars="153"/>
              <w:jc w:val="left"/>
              <w:textAlignment w:val="baseline"/>
              <w:rPr>
                <w:rFonts w:hint="default" w:asciiTheme="minorEastAsia" w:hAnsiTheme="minorEastAsia"/>
                <w:color w:val="000000"/>
                <w:kern w:val="0"/>
              </w:rPr>
            </w:pPr>
            <w:r>
              <w:rPr>
                <w:rFonts w:hint="eastAsia" w:asciiTheme="minorEastAsia" w:hAnsiTheme="minorEastAsia"/>
                <w:color w:val="000000"/>
                <w:kern w:val="0"/>
              </w:rPr>
              <w:t>Ｅ：Ｂの期間に対応する企業全体の売上高等　　　　　　</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円</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spacing w:val="16"/>
                <w:kern w:val="0"/>
              </w:rPr>
              <w:t>　　　　　</w:t>
            </w:r>
            <w:r>
              <w:rPr>
                <w:rFonts w:hint="eastAsia" w:asciiTheme="minorEastAsia" w:hAnsiTheme="minorEastAsia"/>
                <w:color w:val="000000"/>
                <w:spacing w:val="16"/>
                <w:kern w:val="0"/>
                <w:u w:val="single" w:color="auto"/>
              </w:rPr>
              <w:t>Ｆ－Ｄ</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spacing w:val="16"/>
                <w:kern w:val="0"/>
              </w:rPr>
              <w:t>　　　　　　Ｆ　　　×</w:t>
            </w:r>
            <w:r>
              <w:rPr>
                <w:rFonts w:hint="eastAsia" w:asciiTheme="minorEastAsia" w:hAnsiTheme="minorEastAsia"/>
                <w:color w:val="000000"/>
                <w:spacing w:val="16"/>
                <w:kern w:val="0"/>
              </w:rPr>
              <w:t>100</w:t>
            </w:r>
            <w:r>
              <w:rPr>
                <w:rFonts w:hint="eastAsia" w:asciiTheme="minorEastAsia" w:hAnsiTheme="minorEastAsia"/>
                <w:color w:val="000000"/>
                <w:spacing w:val="16"/>
                <w:kern w:val="0"/>
              </w:rPr>
              <w:t>　　　　　　　　　　　　　　　　　　</w:t>
            </w:r>
            <w:r>
              <w:rPr>
                <w:rFonts w:hint="eastAsia" w:asciiTheme="minorEastAsia" w:hAnsiTheme="minorEastAsia"/>
                <w:color w:val="000000"/>
                <w:spacing w:val="16"/>
                <w:kern w:val="0"/>
                <w:u w:val="single" w:color="auto"/>
              </w:rPr>
              <w:t>減少率　　　　　％</w:t>
            </w:r>
          </w:p>
          <w:p>
            <w:pPr>
              <w:pStyle w:val="0"/>
              <w:suppressAutoHyphens w:val="1"/>
              <w:kinsoku w:val="0"/>
              <w:wordWrap w:val="0"/>
              <w:overflowPunct w:val="0"/>
              <w:autoSpaceDE w:val="0"/>
              <w:autoSpaceDN w:val="0"/>
              <w:adjustRightInd w:val="0"/>
              <w:spacing w:line="276" w:lineRule="auto"/>
              <w:ind w:left="321" w:leftChars="153"/>
              <w:jc w:val="left"/>
              <w:textAlignment w:val="baseline"/>
              <w:rPr>
                <w:rFonts w:hint="default" w:asciiTheme="minorEastAsia" w:hAnsiTheme="minorEastAsia"/>
                <w:color w:val="000000"/>
                <w:spacing w:val="16"/>
                <w:kern w:val="0"/>
              </w:rPr>
            </w:pPr>
            <w:r>
              <w:rPr>
                <w:rFonts w:hint="eastAsia" w:asciiTheme="minorEastAsia" w:hAnsiTheme="minorEastAsia"/>
                <w:color w:val="000000"/>
                <w:spacing w:val="16"/>
                <w:kern w:val="0"/>
              </w:rPr>
              <w:t>Ｆ：最近３か月間の企業全体の売上高等の平均</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spacing w:val="16"/>
                <w:kern w:val="0"/>
              </w:rPr>
              <w:t>　　　　　</w:t>
            </w:r>
            <w:r>
              <w:rPr>
                <w:rFonts w:hint="eastAsia" w:asciiTheme="minorEastAsia" w:hAnsiTheme="minorEastAsia"/>
                <w:color w:val="000000"/>
                <w:spacing w:val="16"/>
                <w:kern w:val="0"/>
                <w:u w:val="single" w:color="auto"/>
              </w:rPr>
              <w:t>Ｄ＋Ｅ</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b w:val="1"/>
                <w:color w:val="000000"/>
                <w:spacing w:val="16"/>
                <w:kern w:val="0"/>
              </w:rPr>
            </w:pPr>
            <w:r>
              <w:rPr>
                <w:rFonts w:hint="eastAsia" w:asciiTheme="minorEastAsia" w:hAnsiTheme="minorEastAsia"/>
                <w:color w:val="000000"/>
                <w:spacing w:val="16"/>
                <w:kern w:val="0"/>
              </w:rPr>
              <w:t>　　　　　　３　　　　　　　　　　　　　　　　　　　　　　　</w:t>
            </w:r>
            <w:r>
              <w:rPr>
                <w:rFonts w:hint="eastAsia" w:asciiTheme="minorEastAsia" w:hAnsiTheme="minorEastAsia"/>
                <w:color w:val="000000"/>
                <w:spacing w:val="16"/>
                <w:kern w:val="0"/>
              </w:rPr>
              <w:t xml:space="preserve"> </w:t>
            </w:r>
            <w:r>
              <w:rPr>
                <w:rFonts w:hint="eastAsia" w:asciiTheme="minorEastAsia" w:hAnsiTheme="minorEastAsia"/>
                <w:color w:val="000000"/>
                <w:kern w:val="0"/>
                <w:u w:val="single" w:color="auto"/>
              </w:rPr>
              <w:t xml:space="preserve">       </w:t>
            </w:r>
            <w:r>
              <w:rPr>
                <w:rFonts w:hint="default"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円</w:t>
            </w:r>
          </w:p>
        </w:tc>
      </w:tr>
    </w:tbl>
    <w:p>
      <w:pPr>
        <w:pStyle w:val="0"/>
        <w:suppressAutoHyphens w:val="1"/>
        <w:kinsoku w:val="0"/>
        <w:overflowPunct w:val="0"/>
        <w:autoSpaceDE w:val="0"/>
        <w:autoSpaceDN w:val="0"/>
        <w:adjustRightInd w:val="0"/>
        <w:spacing w:line="220" w:lineRule="exact"/>
        <w:ind w:left="630" w:hanging="630" w:hangingChars="3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（注１）</w:t>
      </w:r>
      <w:r>
        <w:rPr>
          <w:rFonts w:hint="eastAsia" w:asciiTheme="minorEastAsia" w:hAnsiTheme="minorEastAsia"/>
          <w:color w:val="000000"/>
          <w:spacing w:val="16"/>
          <w:kern w:val="0"/>
        </w:rPr>
        <w:t>本様式は、</w:t>
      </w:r>
      <w:r>
        <w:rPr>
          <w:rFonts w:hint="eastAsia" w:asciiTheme="minorEastAsia" w:hAnsiTheme="minorEastAsia"/>
          <w:color w:val="000000"/>
          <w:kern w:val="0"/>
        </w:rPr>
        <w:t>業歴３ヶ月以上１年１ヶ月未満の場合あるいは前年以降、事業拡大等により前年比較が適当でない特段の事情がある場合で、</w:t>
      </w:r>
      <w:r>
        <w:rPr>
          <w:rFonts w:hint="eastAsia" w:asciiTheme="minorEastAsia" w:hAnsiTheme="minor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（注２）下線部には、「販売数量の減少」又は「売上高の減少」等を入れる。</w:t>
      </w:r>
    </w:p>
    <w:p>
      <w:pPr>
        <w:pStyle w:val="0"/>
        <w:suppressAutoHyphens w:val="1"/>
        <w:spacing w:line="220" w:lineRule="exact"/>
        <w:ind w:left="1230" w:hanging="123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（留意事項）①　本認定とは別に、金融機関及び信用保証協会による金融上の審査があります。</w:t>
      </w:r>
    </w:p>
    <w:p>
      <w:pPr>
        <w:pStyle w:val="0"/>
        <w:suppressAutoHyphens w:val="1"/>
        <w:spacing w:line="220" w:lineRule="exact"/>
        <w:ind w:left="1470" w:hanging="1470" w:hangingChars="700"/>
        <w:jc w:val="left"/>
        <w:textAlignment w:val="baseline"/>
        <w:rPr>
          <w:rFonts w:hint="default" w:asciiTheme="minorEastAsia" w:hAnsiTheme="minorEastAsia"/>
          <w:color w:val="000000"/>
          <w:kern w:val="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②　市町村長又は特別区長から認定を受けた後、本認定の有効期間内に金融機関又は信用保証協会に対して、経営安定関連保証の申込みを行うことが必要です。</w:t>
      </w:r>
    </w:p>
    <w:p>
      <w:pPr>
        <w:pStyle w:val="0"/>
        <w:suppressAutoHyphens w:val="1"/>
        <w:spacing w:line="220" w:lineRule="exact"/>
        <w:ind w:left="1470" w:hanging="1470" w:hangingChars="700"/>
        <w:jc w:val="left"/>
        <w:textAlignment w:val="baseline"/>
        <w:rPr>
          <w:rFonts w:hint="default" w:asciiTheme="minorEastAsia" w:hAnsiTheme="minorEastAsia"/>
          <w:color w:val="000000"/>
          <w:kern w:val="0"/>
        </w:rPr>
      </w:pPr>
    </w:p>
    <w:p>
      <w:pPr>
        <w:pStyle w:val="0"/>
        <w:spacing w:line="276" w:lineRule="auto"/>
        <w:ind w:left="17" w:leftChars="8"/>
        <w:rPr>
          <w:rFonts w:hint="default" w:asciiTheme="minorEastAsia" w:hAnsiTheme="minorEastAsia"/>
        </w:rPr>
      </w:pPr>
      <w:r>
        <w:rPr>
          <w:rFonts w:hint="eastAsia" w:asciiTheme="minorEastAsia" w:hAnsiTheme="minorEastAsia"/>
        </w:rPr>
        <w:t>宿商第　　　　　　　　　号</w:t>
      </w:r>
    </w:p>
    <w:p>
      <w:pPr>
        <w:pStyle w:val="0"/>
        <w:spacing w:line="276" w:lineRule="auto"/>
        <w:ind w:left="17" w:leftChars="8"/>
        <w:rPr>
          <w:rFonts w:hint="default" w:asciiTheme="minorEastAsia" w:hAnsiTheme="minorEastAsia"/>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p>
      <w:pPr>
        <w:pStyle w:val="0"/>
        <w:spacing w:line="276" w:lineRule="auto"/>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spacing w:line="276" w:lineRule="auto"/>
        <w:ind w:left="17" w:leftChars="-92" w:hanging="210" w:hangingChars="1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pacing w:line="276" w:lineRule="auto"/>
        <w:ind w:left="17" w:leftChars="-92" w:hanging="210" w:hangingChars="100"/>
        <w:rPr>
          <w:rFonts w:hint="default" w:asciiTheme="minorEastAsia" w:hAnsiTheme="minorEastAsia"/>
        </w:rPr>
      </w:pPr>
    </w:p>
    <w:p>
      <w:pPr>
        <w:pStyle w:val="0"/>
        <w:suppressAutoHyphens w:val="1"/>
        <w:wordWrap w:val="0"/>
        <w:spacing w:line="240" w:lineRule="exact"/>
        <w:ind w:left="105" w:leftChars="50" w:firstLine="5355" w:firstLineChars="2550"/>
        <w:jc w:val="left"/>
        <w:textAlignment w:val="baseline"/>
        <w:rPr>
          <w:rFonts w:hint="default" w:asciiTheme="minorEastAsia" w:hAnsiTheme="minorEastAsia"/>
          <w:sz w:val="24"/>
        </w:rPr>
      </w:pPr>
      <w:r>
        <w:rPr>
          <w:rFonts w:hint="eastAsia" w:asciiTheme="minorEastAsia" w:hAnsiTheme="minorEastAsia"/>
        </w:rPr>
        <w:t>宿毛市長　中平　富宏</w:t>
      </w:r>
    </w:p>
    <w:sectPr>
      <w:pgSz w:w="11906" w:h="16838"/>
      <w:pgMar w:top="397" w:right="1134" w:bottom="397" w:left="1134" w:header="0" w:footer="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958</Characters>
  <Application>JUST Note</Application>
  <Lines>62</Lines>
  <Paragraphs>38</Paragraphs>
  <CharactersWithSpaces>1398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2020-04-23T07:09:00Z</dcterms:created>
  <dcterms:modified xsi:type="dcterms:W3CDTF">2020-04-27T05:16:14Z</dcterms:modified>
  <cp:revision>1</cp:revision>
</cp:coreProperties>
</file>