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明朝" w:hAnsi="ＭＳ 明朝"/>
        </w:rPr>
      </w:pPr>
      <w:r>
        <w:rPr>
          <w:rFonts w:hint="eastAsia"/>
        </w:rPr>
        <w:t>第６号様式</w:t>
      </w:r>
      <w:r>
        <w:rPr>
          <w:rFonts w:hint="eastAsia" w:ascii="ＭＳ 明朝" w:hAnsi="ＭＳ 明朝"/>
        </w:rPr>
        <w:t>（第１５条関係）</w:t>
      </w:r>
    </w:p>
    <w:p>
      <w:pPr>
        <w:pStyle w:val="0"/>
        <w:rPr>
          <w:rFonts w:hint="default"/>
        </w:rPr>
      </w:pPr>
    </w:p>
    <w:p>
      <w:pPr>
        <w:pStyle w:val="0"/>
        <w:jc w:val="right"/>
        <w:rPr>
          <w:rFonts w:hint="default"/>
          <w:spacing w:val="4"/>
        </w:rPr>
      </w:pPr>
      <w:r>
        <w:rPr>
          <w:rFonts w:hint="default"/>
        </w:rPr>
        <w:t xml:space="preserve">                                                              </w:t>
      </w:r>
      <w:r>
        <w:rPr>
          <w:rFonts w:hint="eastAsia"/>
        </w:rPr>
        <w:t>　　　　　　年　月　日</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宿毛市長　　　　　　　　　　様</w:t>
      </w:r>
    </w:p>
    <w:p>
      <w:pPr>
        <w:pStyle w:val="0"/>
        <w:rPr>
          <w:rFonts w:hint="default"/>
          <w:spacing w:val="4"/>
        </w:rPr>
      </w:pPr>
    </w:p>
    <w:p>
      <w:pPr>
        <w:pStyle w:val="0"/>
        <w:rPr>
          <w:rFonts w:hint="default"/>
          <w:spacing w:val="4"/>
        </w:rPr>
      </w:pPr>
    </w:p>
    <w:p>
      <w:pPr>
        <w:pStyle w:val="0"/>
        <w:rPr>
          <w:rFonts w:hint="default"/>
          <w:spacing w:val="4"/>
        </w:rPr>
      </w:pPr>
      <w:r>
        <w:rPr>
          <w:rFonts w:hint="eastAsia"/>
          <w:spacing w:val="4"/>
        </w:rPr>
        <w:t>　　　　　　　　　　　　　　　　　　　　　　　　　</w:t>
      </w:r>
      <w:r>
        <w:rPr>
          <w:rFonts w:hint="eastAsia"/>
          <w:spacing w:val="60"/>
          <w:kern w:val="0"/>
          <w:fitText w:val="872" w:id="1"/>
        </w:rPr>
        <w:t>所在</w:t>
      </w:r>
      <w:r>
        <w:rPr>
          <w:rFonts w:hint="eastAsia"/>
          <w:spacing w:val="1"/>
          <w:kern w:val="0"/>
          <w:fitText w:val="872" w:id="1"/>
        </w:rPr>
        <w:t>地</w:t>
      </w:r>
    </w:p>
    <w:p>
      <w:pPr>
        <w:pStyle w:val="0"/>
        <w:rPr>
          <w:rFonts w:hint="default"/>
          <w:spacing w:val="4"/>
        </w:rPr>
      </w:pPr>
      <w:r>
        <w:rPr>
          <w:rFonts w:hint="default"/>
        </w:rPr>
        <w:t xml:space="preserve">                                        </w:t>
      </w:r>
      <w:r>
        <w:rPr>
          <w:rFonts w:hint="eastAsia"/>
        </w:rPr>
        <w:t>　　申請者　名　　称　　　　　　　　　　　　</w:t>
      </w:r>
    </w:p>
    <w:p>
      <w:pPr>
        <w:pStyle w:val="0"/>
        <w:rPr>
          <w:rFonts w:hint="default"/>
        </w:rPr>
      </w:pPr>
      <w:r>
        <w:rPr>
          <w:rFonts w:hint="default"/>
        </w:rPr>
        <w:t xml:space="preserve">                                    </w:t>
      </w:r>
      <w:r>
        <w:rPr>
          <w:rFonts w:hint="eastAsia"/>
        </w:rPr>
        <w:t>　　</w:t>
      </w:r>
      <w:r>
        <w:rPr>
          <w:rFonts w:hint="default"/>
        </w:rPr>
        <w:t xml:space="preserve">        </w:t>
      </w:r>
      <w:r>
        <w:rPr>
          <w:rFonts w:hint="eastAsia"/>
        </w:rPr>
        <w:t>　　</w:t>
      </w:r>
      <w:r>
        <w:rPr>
          <w:rFonts w:hint="eastAsia"/>
          <w:spacing w:val="60"/>
          <w:kern w:val="0"/>
          <w:fitText w:val="872" w:id="2"/>
        </w:rPr>
        <w:t>代表</w:t>
      </w:r>
      <w:r>
        <w:rPr>
          <w:rFonts w:hint="eastAsia"/>
          <w:spacing w:val="1"/>
          <w:kern w:val="0"/>
          <w:fitText w:val="872" w:id="2"/>
        </w:rPr>
        <w:t>者</w:t>
      </w:r>
    </w:p>
    <w:p>
      <w:pPr>
        <w:pStyle w:val="0"/>
        <w:rPr>
          <w:rFonts w:hint="default"/>
        </w:rPr>
      </w:pPr>
      <w:r>
        <w:rPr>
          <w:rFonts w:hint="eastAsia"/>
        </w:rPr>
        <w:t>　　　　　　　　　　　　　　　　　　　　　　　　　　職・氏名　　　　　　　　　　　　</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宿毛市販路開拓支援事業補助金に係る消費税仕入控除税額等報告書</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　　　　年　　月　　日付け宿商</w:t>
      </w:r>
      <w:bookmarkStart w:id="0" w:name="_GoBack"/>
      <w:bookmarkEnd w:id="0"/>
      <w:r>
        <w:rPr>
          <w:rFonts w:hint="eastAsia"/>
        </w:rPr>
        <w:t>第　　　号</w:t>
      </w:r>
      <w:r>
        <w:rPr>
          <w:rFonts w:hint="eastAsia"/>
          <w:spacing w:val="4"/>
        </w:rPr>
        <w:t>で</w:t>
      </w:r>
      <w:r>
        <w:rPr>
          <w:rFonts w:hint="eastAsia"/>
        </w:rPr>
        <w:t>（変更）交付の決定がありました補助金について、宿毛市販路開拓支援事業費補助金交付要綱第１５条第３項の規定により、下記のとおり報告します。</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記</w:t>
      </w:r>
    </w:p>
    <w:p>
      <w:pPr>
        <w:pStyle w:val="0"/>
        <w:rPr>
          <w:rFonts w:hint="default"/>
          <w:spacing w:val="4"/>
        </w:rPr>
      </w:pPr>
    </w:p>
    <w:p>
      <w:pPr>
        <w:pStyle w:val="0"/>
        <w:rPr>
          <w:rFonts w:hint="default"/>
          <w:spacing w:val="4"/>
        </w:rPr>
      </w:pPr>
    </w:p>
    <w:p>
      <w:pPr>
        <w:pStyle w:val="0"/>
        <w:rPr>
          <w:rFonts w:hint="default"/>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0" w:leftChars="-10"/>
              <w:jc w:val="left"/>
              <w:rPr>
                <w:rFonts w:hint="default"/>
                <w:sz w:val="20"/>
              </w:rPr>
            </w:pPr>
            <w:r>
              <w:rPr>
                <w:rFonts w:hint="eastAsia"/>
              </w:rPr>
              <w:t>宿毛市販路開拓支援事業費補助金交付要綱第１５条第１項の規定による補助金の確定額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p>
          <w:p>
            <w:pPr>
              <w:pStyle w:val="0"/>
              <w:spacing w:line="316" w:lineRule="atLeast"/>
              <w:rPr>
                <w:rFonts w:hint="default"/>
                <w:sz w:val="20"/>
              </w:rPr>
            </w:pPr>
            <w:r>
              <w:rPr>
                <w:rFonts w:hint="default"/>
              </w:rPr>
              <w:t xml:space="preserve">                            </w:t>
            </w:r>
            <w:r>
              <w:rPr>
                <w:rFonts w:hint="eastAsia"/>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（ａ）</w:t>
            </w:r>
          </w:p>
          <w:p>
            <w:pPr>
              <w:pStyle w:val="0"/>
              <w:spacing w:line="316" w:lineRule="atLeast"/>
              <w:rPr>
                <w:rFonts w:hint="default"/>
                <w:sz w:val="20"/>
              </w:rPr>
            </w:pPr>
            <w:r>
              <w:rPr>
                <w:rFonts w:hint="default"/>
              </w:rPr>
              <w:t xml:space="preserve">                            </w:t>
            </w:r>
            <w:r>
              <w:rPr>
                <w:rFonts w:hint="eastAsia"/>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（ｂ）</w:t>
            </w:r>
          </w:p>
          <w:p>
            <w:pPr>
              <w:pStyle w:val="0"/>
              <w:spacing w:line="316" w:lineRule="atLeast"/>
              <w:rPr>
                <w:rFonts w:hint="default"/>
                <w:sz w:val="20"/>
              </w:rPr>
            </w:pPr>
            <w:r>
              <w:rPr>
                <w:rFonts w:hint="default"/>
              </w:rPr>
              <w:t xml:space="preserve">                            </w:t>
            </w:r>
            <w:r>
              <w:rPr>
                <w:rFonts w:hint="eastAsia"/>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（（ｂ）－（ａ））×補助率</w:t>
            </w:r>
          </w:p>
          <w:p>
            <w:pPr>
              <w:pStyle w:val="0"/>
              <w:spacing w:line="316" w:lineRule="atLeast"/>
              <w:rPr>
                <w:rFonts w:hint="default"/>
                <w:sz w:val="20"/>
              </w:rPr>
            </w:pPr>
            <w:r>
              <w:rPr>
                <w:rFonts w:hint="default"/>
              </w:rPr>
              <w:t xml:space="preserve">                            </w:t>
            </w:r>
            <w:r>
              <w:rPr>
                <w:rFonts w:hint="eastAsia"/>
              </w:rPr>
              <w:t>円</w:t>
            </w:r>
          </w:p>
        </w:tc>
      </w:tr>
    </w:tbl>
    <w:p>
      <w:pPr>
        <w:pStyle w:val="0"/>
        <w:ind w:left="605" w:hanging="605" w:hangingChars="300"/>
        <w:rPr>
          <w:rFonts w:hint="default"/>
        </w:rPr>
      </w:pPr>
    </w:p>
    <w:p>
      <w:pPr>
        <w:pStyle w:val="0"/>
        <w:ind w:firstLine="202" w:firstLineChars="100"/>
        <w:rPr>
          <w:rFonts w:hint="default"/>
        </w:rPr>
      </w:pPr>
      <w:r>
        <w:rPr>
          <w:rFonts w:hint="eastAsia"/>
        </w:rPr>
        <w:t>※注１　事業実施主体別の内訳資料その他参考となる資料を添付すること。</w:t>
      </w:r>
    </w:p>
    <w:p>
      <w:pPr>
        <w:pStyle w:val="0"/>
        <w:ind w:firstLine="1008" w:firstLineChars="500"/>
        <w:rPr>
          <w:rFonts w:hint="default"/>
        </w:rPr>
      </w:pPr>
      <w:r>
        <w:rPr>
          <w:rFonts w:hint="eastAsia"/>
        </w:rPr>
        <w:t>補助金返還相当額は、</w:t>
      </w:r>
      <w:r>
        <w:rPr>
          <w:rFonts w:hint="eastAsia" w:ascii="ＭＳ 明朝" w:hAnsi="ＭＳ 明朝"/>
        </w:rPr>
        <w:t>1,000</w:t>
      </w:r>
      <w:r>
        <w:rPr>
          <w:rFonts w:hint="eastAsia" w:ascii="ＭＳ 明朝" w:hAnsi="ＭＳ 明朝"/>
        </w:rPr>
        <w:t>円</w:t>
      </w:r>
      <w:r>
        <w:rPr>
          <w:rFonts w:hint="eastAsia"/>
        </w:rPr>
        <w:t>未満の端数を切り上げること。</w:t>
      </w:r>
    </w:p>
    <w:p>
      <w:pPr>
        <w:pStyle w:val="0"/>
        <w:rPr>
          <w:rFonts w:hint="default"/>
        </w:rPr>
      </w:pPr>
    </w:p>
    <w:sectPr>
      <w:pgSz w:w="11906" w:h="16838"/>
      <w:pgMar w:top="1418" w:right="1418" w:bottom="1418" w:left="1418" w:header="851" w:footer="992" w:gutter="0"/>
      <w:cols w:space="720"/>
      <w:textDirection w:val="lrTb"/>
      <w:docGrid w:type="linesAndChars" w:linePitch="311"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customStyle="1">
    <w:name w:val="cm30"/>
    <w:basedOn w:val="10"/>
    <w:next w:val="22"/>
    <w:link w:val="0"/>
    <w:uiPriority w:val="0"/>
  </w:style>
  <w:style w:type="character" w:styleId="23" w:customStyle="1">
    <w:name w:val="cm31"/>
    <w:basedOn w:val="10"/>
    <w:next w:val="23"/>
    <w:link w:val="0"/>
    <w:uiPriority w:val="0"/>
  </w:style>
  <w:style w:type="paragraph" w:styleId="24">
    <w:name w:val="Body Text Indent"/>
    <w:basedOn w:val="0"/>
    <w:next w:val="24"/>
    <w:link w:val="25"/>
    <w:uiPriority w:val="0"/>
    <w:pPr>
      <w:spacing w:line="280" w:lineRule="exact"/>
      <w:ind w:left="210" w:hanging="210" w:hangingChars="100"/>
    </w:pPr>
  </w:style>
  <w:style w:type="character" w:styleId="25" w:customStyle="1">
    <w:name w:val="本文インデント (文字)"/>
    <w:basedOn w:val="10"/>
    <w:next w:val="25"/>
    <w:link w:val="24"/>
    <w:uiPriority w:val="0"/>
    <w:rPr>
      <w:kern w:val="2"/>
      <w:sz w:val="21"/>
    </w:rPr>
  </w:style>
  <w:style w:type="paragraph" w:styleId="26">
    <w:name w:val="Body Text Indent 2"/>
    <w:basedOn w:val="0"/>
    <w:next w:val="26"/>
    <w:link w:val="27"/>
    <w:uiPriority w:val="0"/>
    <w:pPr>
      <w:ind w:left="224" w:hanging="222"/>
    </w:pPr>
  </w:style>
  <w:style w:type="character" w:styleId="27" w:customStyle="1">
    <w:name w:val="本文インデント 2 (文字)"/>
    <w:basedOn w:val="10"/>
    <w:next w:val="27"/>
    <w:link w:val="26"/>
    <w:uiPriority w:val="0"/>
    <w:rPr>
      <w:kern w:val="2"/>
      <w:sz w:val="21"/>
    </w:rPr>
  </w:style>
  <w:style w:type="paragraph" w:styleId="28">
    <w:name w:val="Plain Text"/>
    <w:basedOn w:val="0"/>
    <w:next w:val="28"/>
    <w:link w:val="29"/>
    <w:uiPriority w:val="0"/>
    <w:rPr>
      <w:rFonts w:ascii="ＭＳ 明朝" w:hAnsi="ＭＳ 明朝"/>
    </w:rPr>
  </w:style>
  <w:style w:type="character" w:styleId="29" w:customStyle="1">
    <w:name w:val="書式なし (文字)"/>
    <w:basedOn w:val="10"/>
    <w:next w:val="29"/>
    <w:link w:val="28"/>
    <w:uiPriority w:val="0"/>
    <w:rPr>
      <w:rFonts w:ascii="ＭＳ 明朝" w:hAnsi="ＭＳ 明朝"/>
      <w:kern w:val="2"/>
      <w:sz w:val="21"/>
    </w:rPr>
  </w:style>
  <w:style w:type="paragraph" w:styleId="30">
    <w:name w:val="Note Heading"/>
    <w:basedOn w:val="0"/>
    <w:next w:val="0"/>
    <w:link w:val="31"/>
    <w:uiPriority w:val="0"/>
    <w:pPr>
      <w:jc w:val="center"/>
    </w:pPr>
    <w:rPr>
      <w:sz w:val="24"/>
    </w:rPr>
  </w:style>
  <w:style w:type="character" w:styleId="31" w:customStyle="1">
    <w:name w:val="記 (文字)"/>
    <w:basedOn w:val="10"/>
    <w:next w:val="31"/>
    <w:link w:val="30"/>
    <w:uiPriority w:val="0"/>
    <w:rPr>
      <w:kern w:val="2"/>
      <w:sz w:val="24"/>
    </w:rPr>
  </w:style>
  <w:style w:type="paragraph" w:styleId="32">
    <w:name w:val="Closing"/>
    <w:basedOn w:val="0"/>
    <w:next w:val="32"/>
    <w:link w:val="33"/>
    <w:uiPriority w:val="0"/>
    <w:pPr>
      <w:jc w:val="right"/>
    </w:pPr>
    <w:rPr>
      <w:sz w:val="24"/>
    </w:rPr>
  </w:style>
  <w:style w:type="character" w:styleId="33" w:customStyle="1">
    <w:name w:val="結語 (文字)"/>
    <w:basedOn w:val="10"/>
    <w:next w:val="33"/>
    <w:link w:val="32"/>
    <w:uiPriority w:val="0"/>
    <w:rPr>
      <w:kern w:val="2"/>
      <w:sz w:val="24"/>
    </w:rPr>
  </w:style>
  <w:style w:type="paragraph" w:styleId="34" w:customStyle="1">
    <w:name w:val="一太郎８/９"/>
    <w:next w:val="34"/>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35" w:customStyle="1">
    <w:name w:val="一太郎"/>
    <w:next w:val="35"/>
    <w:link w:val="0"/>
    <w:uiPriority w:val="0"/>
    <w:pPr>
      <w:widowControl w:val="0"/>
      <w:wordWrap w:val="0"/>
      <w:autoSpaceDE w:val="0"/>
      <w:autoSpaceDN w:val="0"/>
      <w:adjustRightInd w:val="0"/>
      <w:spacing w:line="302" w:lineRule="exact"/>
      <w:jc w:val="both"/>
    </w:pPr>
    <w:rPr>
      <w:spacing w:val="-1"/>
      <w:sz w:val="22"/>
    </w:rPr>
  </w:style>
  <w:style w:type="paragraph" w:styleId="36">
    <w:name w:val="Normal (Web)"/>
    <w:basedOn w:val="0"/>
    <w:next w:val="3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2</Words>
  <Characters>321</Characters>
  <Application>JUST Note</Application>
  <Lines>41</Lines>
  <Paragraphs>23</Paragraphs>
  <Company>HP Inc.</Company>
  <CharactersWithSpaces>739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kanko</cp:lastModifiedBy>
  <cp:lastPrinted>2019-10-15T12:35:00Z</cp:lastPrinted>
  <dcterms:created xsi:type="dcterms:W3CDTF">2019-08-16T13:49:00Z</dcterms:created>
  <dcterms:modified xsi:type="dcterms:W3CDTF">2023-09-07T06:53:46Z</dcterms:modified>
  <cp:revision>10</cp:revision>
</cp:coreProperties>
</file>