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adjustRightInd w:val="0"/>
        <w:snapToGrid w:val="0"/>
        <w:spacing w:line="246" w:lineRule="exact"/>
        <w:jc w:val="left"/>
        <w:textAlignment w:val="baseline"/>
        <w:rPr>
          <w:rFonts w:hint="eastAsia" w:ascii="ＭＳ 明朝" w:hAnsi="ＭＳ 明朝" w:eastAsia="ＭＳ 明朝"/>
          <w:color w:val="000000"/>
          <w:spacing w:val="16"/>
          <w:kern w:val="0"/>
          <w:sz w:val="22"/>
        </w:rPr>
      </w:pPr>
      <w:bookmarkStart w:id="0" w:name="_Hlk177661338"/>
      <w:bookmarkEnd w:id="0"/>
      <w:r>
        <w:rPr>
          <w:rFonts w:hint="eastAsia" w:ascii="ＭＳ 明朝" w:hAnsi="ＭＳ 明朝" w:eastAsia="ＭＳ 明朝"/>
          <w:color w:val="000000"/>
          <w:kern w:val="0"/>
          <w:sz w:val="22"/>
        </w:rPr>
        <w:t>様式第２－①－イ－（１）</w:t>
      </w:r>
    </w:p>
    <w:tbl>
      <w:tblPr>
        <w:tblStyle w:val="11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025"/>
      </w:tblGrid>
      <w:tr>
        <w:trPr/>
        <w:tc>
          <w:tcPr>
            <w:tcW w:w="9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中小企業信用保険法第２条第５項第２号イの規定による認定申請書（①－イ－（１））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令和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　年　　　月　　　日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 w:leftChars="0" w:firstLine="220" w:firstLineChars="10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宿毛市長　　　　　　　　　殿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申請者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住　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氏　名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ind w:left="152" w:leftChars="63" w:right="160" w:rightChars="76" w:hanging="20" w:hangingChars="9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私は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auto"/>
              </w:rPr>
              <w:t>　　　　　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が、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auto"/>
              </w:rPr>
              <w:t>　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none" w:color="auto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none" w:color="auto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none" w:color="auto"/>
              </w:rPr>
              <w:t>日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から</w:t>
            </w:r>
            <w:r>
              <w:rPr>
                <w:rFonts w:hint="eastAsia" w:ascii="ＭＳ 明朝" w:hAnsi="ＭＳ 明朝" w:eastAsia="ＭＳ 明朝"/>
                <w:spacing w:val="0"/>
                <w:u w:val="none" w:color="auto"/>
              </w:rPr>
              <w:t>日本国からの水産物の輸入の制限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kern w:val="0"/>
                <w:sz w:val="22"/>
              </w:rPr>
              <w:t>を行っていることにより、下記のとおり同事業者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との直接取引について売上高等の減少が生じているため、経営の安定に支障が生じておりますので、中小企業信用保険法第２条第５項第２号イの規定に基づき認定されるようお願いします。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記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110" w:firstLineChars="5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１　事業開始年月日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auto"/>
              </w:rPr>
              <w:t>　　　　年　　月　　日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110" w:firstLineChars="5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２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auto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に対する取引依存度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％（Ａ／Ｂ）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110" w:firstLineChars="5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Ａ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日から　　年　　月　　日までの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auto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auto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auto"/>
              </w:rPr>
              <w:t>　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に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対する取引額等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 xml:space="preserve">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Ｂ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上記期間中の全取引額等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 xml:space="preserve">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 w:leftChars="0" w:firstLine="110" w:firstLineChars="5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３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330" w:firstLineChars="15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               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Ｄ－Ｃ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Ｄ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×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100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2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Ｃ：事業活動の制限を受けた後最近１か月間の売上高等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260" w:firstLineChars="60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（　　　年　　　月）　　　　　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2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Ｄ：Ｃの期間に対応する前年１か月間の売上高等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260" w:firstLineChars="60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（　　　年　　　月）　　　　　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（ロ）（イ）の期間も含めた今後３か月間の売上高等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       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減少率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（Ｄ＋Ｆ）－（Ｃ＋Ｅ）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Ｄ＋Ｆ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×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100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2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Ｅ：Ｃの期間後２か月間の見込み売上高等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260" w:firstLineChars="60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（　　　年　　月　～　　　年　　月）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 xml:space="preserve">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2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Ｆ：Ｅの期間に対応する前年の２か月間の売上高等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ind w:left="182" w:firstLine="1050" w:firstLineChars="50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（　　　年　　月　～　　　年　　月）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 xml:space="preserve">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45720</wp:posOffset>
                      </wp:positionV>
                      <wp:extent cx="5687060" cy="0"/>
                      <wp:effectExtent l="0" t="635" r="2857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568706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position-vertical-relative:text;z-index:2;mso-position-horizontal-relative:text;position:absolute;mso-wrap-distance-bottom:0pt;mso-wrap-distance-left:5.65pt;mso-wrap-distance-right:5.65pt;" o:spid="_x0000_s1026" o:allowincell="t" o:allowoverlap="t" filled="f" stroked="t" strokecolor="#000000 [3213]" strokeweight="0.75pt" o:spt="20" from="0.45pt,3.6pt" to="448.25pt,3.6pt">
                      <v:fill/>
                      <v:stroke linestyle="single" miterlimit="8" endcap="flat" dashstyle="shortdot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ind w:left="363" w:leftChars="173" w:firstLine="363" w:firstLineChars="15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  <w:t>宿商第　　号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ind w:left="363" w:leftChars="173" w:firstLine="363" w:firstLineChars="15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  <w:t>令和　　　年　　　月　　　日</w:t>
            </w:r>
            <w:bookmarkStart w:id="1" w:name="_GoBack"/>
            <w:bookmarkEnd w:id="1"/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ind w:left="363" w:leftChars="173" w:firstLine="363" w:firstLineChars="15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  <w:t>　申請のとおり、相違ないことを認定します。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left="363" w:leftChars="173" w:firstLine="363" w:firstLineChars="15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  <w:t>（注）信用保証協会への申込期間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left="363" w:leftChars="173" w:firstLine="0" w:firstLineChars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  <w:t>　年　　月　　日から　　　　年　　月　　日まで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leftChars="0" w:firstLine="0" w:firstLineChars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  <w:t>　　　　　　　　　　　　　　　　　　　宿毛市長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</w:p>
        </w:tc>
      </w:tr>
    </w:tbl>
    <w:p>
      <w:pPr>
        <w:pStyle w:val="0"/>
        <w:suppressAutoHyphens w:val="1"/>
        <w:wordWrap w:val="0"/>
        <w:adjustRightInd w:val="0"/>
        <w:snapToGrid w:val="0"/>
        <w:spacing w:line="246" w:lineRule="exact"/>
        <w:jc w:val="left"/>
        <w:textAlignment w:val="baseline"/>
        <w:rPr>
          <w:rFonts w:hint="eastAsia" w:ascii="ＭＳ 明朝" w:hAnsi="ＭＳ 明朝" w:eastAsia="ＭＳ 明朝"/>
          <w:color w:val="000000"/>
          <w:spacing w:val="16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（留意事項）</w:t>
      </w:r>
    </w:p>
    <w:p>
      <w:pPr>
        <w:pStyle w:val="15"/>
        <w:numPr>
          <w:ilvl w:val="0"/>
          <w:numId w:val="1"/>
        </w:numPr>
        <w:suppressAutoHyphens w:val="1"/>
        <w:wordWrap w:val="0"/>
        <w:adjustRightInd w:val="0"/>
        <w:snapToGrid w:val="0"/>
        <w:spacing w:line="246" w:lineRule="exact"/>
        <w:ind w:leftChars="0"/>
        <w:jc w:val="left"/>
        <w:textAlignment w:val="baseline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本認定とは別に、金融機関及び信用保証協会による金融上の審査があります。</w:t>
      </w:r>
    </w:p>
    <w:p>
      <w:pPr>
        <w:pStyle w:val="15"/>
        <w:numPr>
          <w:ilvl w:val="0"/>
          <w:numId w:val="1"/>
        </w:numPr>
        <w:suppressAutoHyphens w:val="1"/>
        <w:wordWrap w:val="0"/>
        <w:adjustRightInd w:val="0"/>
        <w:snapToGrid w:val="0"/>
        <w:spacing w:line="246" w:lineRule="exact"/>
        <w:ind w:leftChars="0"/>
        <w:jc w:val="left"/>
        <w:textAlignment w:val="baseline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市町村長又は特別区長から認定を受けた日から３０日以内に金融機関又は信用保証協会に対して、保証の申込みを行うことが必要です。</w:t>
      </w:r>
    </w:p>
    <w:sectPr>
      <w:pgSz w:w="11906" w:h="16838"/>
      <w:pgMar w:top="454" w:right="1417" w:bottom="39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mb10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TIXGeneral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>
      <w:start w:val="1"/>
      <w:numFmt w:val="aiueoFullWidth"/>
      <w:lvlText w:val="(%5)"/>
      <w:lvlJc w:val="left"/>
      <w:pPr>
        <w:ind w:left="2410" w:hanging="440"/>
      </w:pPr>
    </w:lvl>
    <w:lvl w:ilvl="5" w:tplc="04090011">
      <w:start w:val="1"/>
      <w:numFmt w:val="decimalEnclosedCircle"/>
      <w:lvlText w:val="%6"/>
      <w:lvlJc w:val="left"/>
      <w:pPr>
        <w:ind w:left="2850" w:hanging="440"/>
      </w:pPr>
    </w:lvl>
    <w:lvl w:ilvl="6" w:tplc="0409000F">
      <w:start w:val="1"/>
      <w:numFmt w:val="decimal"/>
      <w:lvlText w:val="%7."/>
      <w:lvlJc w:val="left"/>
      <w:pPr>
        <w:ind w:left="3290" w:hanging="440"/>
      </w:pPr>
    </w:lvl>
    <w:lvl w:ilvl="7" w:tplc="04090017">
      <w:start w:val="1"/>
      <w:numFmt w:val="aiueoFullWidth"/>
      <w:lvlText w:val="(%8)"/>
      <w:lvlJc w:val="left"/>
      <w:pPr>
        <w:ind w:left="3730" w:hanging="440"/>
      </w:pPr>
    </w:lvl>
    <w:lvl w:ilvl="8" w:tplc="0409001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2</Words>
  <Characters>624</Characters>
  <Application>JUST Note</Application>
  <Lines>54</Lines>
  <Paragraphs>40</Paragraphs>
  <Company>HP Inc.</Company>
  <CharactersWithSpaces>1402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kanko</dc:creator>
  <cp:lastModifiedBy>kanko</cp:lastModifiedBy>
  <cp:lastPrinted>2025-02-21T04:34:04Z</cp:lastPrinted>
  <dcterms:created xsi:type="dcterms:W3CDTF">2025-02-21T01:28:00Z</dcterms:created>
  <dcterms:modified xsi:type="dcterms:W3CDTF">2025-02-21T05:46:13Z</dcterms:modified>
  <cp:revision>6</cp:revision>
</cp:coreProperties>
</file>