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eastAsia="ＭＳ 明朝"/>
          <w:sz w:val="24"/>
        </w:rPr>
      </w:pPr>
      <w:r>
        <w:rPr>
          <w:rFonts w:hint="eastAsia" w:ascii="ＭＳ 明朝" w:hAnsi="ＭＳ 明朝" w:eastAsia="ＭＳ 明朝"/>
          <w:sz w:val="24"/>
        </w:rPr>
        <w:t>（第２号様式）</w:t>
      </w:r>
    </w:p>
    <w:p>
      <w:pPr>
        <w:pStyle w:val="0"/>
        <w:overflowPunct w:val="0"/>
        <w:autoSpaceDE w:val="0"/>
        <w:autoSpaceDN w:val="0"/>
        <w:rPr>
          <w:rFonts w:hint="default" w:ascii="ＭＳ 明朝" w:hAnsi="ＭＳ 明朝" w:eastAsia="ＭＳ 明朝"/>
          <w:sz w:val="24"/>
        </w:rPr>
      </w:pPr>
    </w:p>
    <w:p>
      <w:pPr>
        <w:pStyle w:val="0"/>
        <w:wordWrap w:val="0"/>
        <w:overflowPunct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宿　総　第　　　号</w:t>
      </w:r>
    </w:p>
    <w:p>
      <w:pPr>
        <w:pStyle w:val="0"/>
        <w:wordWrap w:val="0"/>
        <w:overflowPunct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令和７年９月　　日</w:t>
      </w:r>
    </w:p>
    <w:p>
      <w:pPr>
        <w:pStyle w:val="0"/>
        <w:overflowPunct w:val="0"/>
        <w:autoSpaceDE w:val="0"/>
        <w:autoSpaceDN w:val="0"/>
        <w:rPr>
          <w:rFonts w:hint="default"/>
          <w:sz w:val="24"/>
        </w:rPr>
      </w:pPr>
    </w:p>
    <w:p>
      <w:pPr>
        <w:pStyle w:val="0"/>
        <w:overflowPunct w:val="0"/>
        <w:autoSpaceDE w:val="0"/>
        <w:autoSpaceDN w:val="0"/>
        <w:rPr>
          <w:rFonts w:hint="default"/>
          <w:sz w:val="24"/>
        </w:rPr>
      </w:pPr>
      <w:r>
        <w:rPr>
          <w:rFonts w:hint="eastAsia"/>
          <w:sz w:val="24"/>
        </w:rPr>
        <w:t>　　　　　　　　　　　　　様</w:t>
      </w:r>
    </w:p>
    <w:p>
      <w:pPr>
        <w:pStyle w:val="0"/>
        <w:overflowPunct w:val="0"/>
        <w:autoSpaceDE w:val="0"/>
        <w:autoSpaceDN w:val="0"/>
        <w:rPr>
          <w:rFonts w:hint="default"/>
          <w:sz w:val="24"/>
        </w:rPr>
      </w:pPr>
    </w:p>
    <w:p>
      <w:pPr>
        <w:pStyle w:val="0"/>
        <w:overflowPunct w:val="0"/>
        <w:autoSpaceDE w:val="0"/>
        <w:autoSpaceDN w:val="0"/>
        <w:rPr>
          <w:rFonts w:hint="default"/>
          <w:sz w:val="24"/>
        </w:rPr>
      </w:pPr>
    </w:p>
    <w:p>
      <w:pPr>
        <w:pStyle w:val="0"/>
        <w:wordWrap w:val="0"/>
        <w:overflowPunct w:val="0"/>
        <w:autoSpaceDE w:val="0"/>
        <w:autoSpaceDN w:val="0"/>
        <w:jc w:val="right"/>
        <w:rPr>
          <w:rFonts w:hint="default"/>
          <w:sz w:val="24"/>
        </w:rPr>
      </w:pPr>
      <w:r>
        <w:rPr>
          <w:rFonts w:hint="eastAsia"/>
          <w:sz w:val="24"/>
        </w:rPr>
        <w:t>宿毛市長　中　平　富　宏　　</w:t>
      </w:r>
    </w:p>
    <w:p>
      <w:pPr>
        <w:pStyle w:val="0"/>
        <w:wordWrap w:val="0"/>
        <w:overflowPunct w:val="0"/>
        <w:autoSpaceDE w:val="0"/>
        <w:autoSpaceDN w:val="0"/>
        <w:ind w:right="840" w:rightChars="400"/>
        <w:rPr>
          <w:rFonts w:hint="default"/>
          <w:sz w:val="24"/>
        </w:rPr>
      </w:pPr>
    </w:p>
    <w:p>
      <w:pPr>
        <w:pStyle w:val="0"/>
        <w:wordWrap w:val="0"/>
        <w:overflowPunct w:val="0"/>
        <w:autoSpaceDE w:val="0"/>
        <w:autoSpaceDN w:val="0"/>
        <w:ind w:right="840" w:rightChars="400"/>
        <w:rPr>
          <w:rFonts w:hint="default"/>
          <w:sz w:val="24"/>
        </w:rPr>
      </w:pPr>
    </w:p>
    <w:p>
      <w:pPr>
        <w:pStyle w:val="0"/>
        <w:wordWrap w:val="0"/>
        <w:overflowPunct w:val="0"/>
        <w:autoSpaceDE w:val="0"/>
        <w:autoSpaceDN w:val="0"/>
        <w:ind w:right="840" w:rightChars="400"/>
        <w:rPr>
          <w:rFonts w:hint="default"/>
          <w:sz w:val="24"/>
        </w:rPr>
      </w:pPr>
    </w:p>
    <w:p>
      <w:pPr>
        <w:pStyle w:val="0"/>
        <w:overflowPunct w:val="0"/>
        <w:autoSpaceDE w:val="0"/>
        <w:autoSpaceDN w:val="0"/>
        <w:jc w:val="center"/>
        <w:rPr>
          <w:rFonts w:hint="default" w:ascii="ＭＳ 明朝" w:hAnsi="ＭＳ 明朝" w:eastAsia="ＭＳ 明朝"/>
          <w:sz w:val="36"/>
        </w:rPr>
      </w:pPr>
      <w:r>
        <w:rPr>
          <w:rFonts w:hint="eastAsia" w:ascii="ＭＳ 明朝" w:hAnsi="ＭＳ 明朝" w:eastAsia="ＭＳ 明朝"/>
          <w:sz w:val="32"/>
        </w:rPr>
        <w:t>一般競争入札参加資格決定通知書</w:t>
      </w:r>
    </w:p>
    <w:p>
      <w:pPr>
        <w:pStyle w:val="0"/>
        <w:overflowPunct w:val="0"/>
        <w:autoSpaceDE w:val="0"/>
        <w:autoSpaceDN w:val="0"/>
        <w:rPr>
          <w:rFonts w:hint="default"/>
          <w:sz w:val="24"/>
        </w:rPr>
      </w:pPr>
    </w:p>
    <w:p>
      <w:pPr>
        <w:pStyle w:val="0"/>
        <w:overflowPunct w:val="0"/>
        <w:autoSpaceDE w:val="0"/>
        <w:autoSpaceDN w:val="0"/>
        <w:jc w:val="left"/>
        <w:rPr>
          <w:rFonts w:hint="default" w:ascii="ＭＳ 明朝" w:hAnsi="ＭＳ 明朝" w:eastAsia="ＭＳ 明朝"/>
          <w:sz w:val="24"/>
        </w:rPr>
      </w:pPr>
    </w:p>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　令和７年　月　　日付けで申請があった次の事業における一般競争入札参加資格について、下記のとおり決定しましたので通知します。</w:t>
      </w: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記</w:t>
      </w:r>
    </w:p>
    <w:p>
      <w:pPr>
        <w:pStyle w:val="0"/>
        <w:overflowPunct w:val="0"/>
        <w:autoSpaceDE w:val="0"/>
        <w:autoSpaceDN w:val="0"/>
        <w:rPr>
          <w:rFonts w:hint="default" w:ascii="ＭＳ 明朝" w:hAnsi="ＭＳ 明朝" w:eastAsia="ＭＳ 明朝"/>
          <w:sz w:val="24"/>
        </w:rPr>
      </w:pPr>
    </w:p>
    <w:p>
      <w:pPr>
        <w:pStyle w:val="0"/>
        <w:overflowPunct w:val="0"/>
        <w:autoSpaceDE w:val="0"/>
        <w:autoSpaceDN w:val="0"/>
        <w:rPr>
          <w:rFonts w:hint="default" w:ascii="ＭＳ 明朝" w:hAnsi="ＭＳ 明朝" w:eastAsia="ＭＳ 明朝"/>
          <w:sz w:val="24"/>
        </w:rPr>
      </w:pPr>
    </w:p>
    <w:tbl>
      <w:tblPr>
        <w:tblStyle w:val="11"/>
        <w:tblW w:w="8710" w:type="dxa"/>
        <w:tblInd w:w="0" w:type="dxa"/>
        <w:tblLayout w:type="fixed"/>
        <w:tblCellMar>
          <w:left w:w="99" w:type="dxa"/>
          <w:right w:w="99" w:type="dxa"/>
        </w:tblCellMar>
        <w:tblLook w:firstRow="1" w:lastRow="0" w:firstColumn="1" w:lastColumn="0" w:noHBand="0" w:noVBand="1" w:val="04A0"/>
      </w:tblPr>
      <w:tblGrid>
        <w:gridCol w:w="2830"/>
        <w:gridCol w:w="5880"/>
      </w:tblGrid>
      <w:tr>
        <w:trPr>
          <w:trHeight w:val="928" w:hRule="atLeast"/>
        </w:trPr>
        <w:tc>
          <w:tcPr>
            <w:tcW w:w="2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kern w:val="0"/>
                <w:sz w:val="24"/>
              </w:rPr>
            </w:pPr>
            <w:r>
              <w:rPr>
                <w:rFonts w:hint="eastAsia" w:asciiTheme="minorEastAsia" w:hAnsiTheme="minorEastAsia"/>
                <w:kern w:val="0"/>
                <w:sz w:val="24"/>
              </w:rPr>
              <w:t>　入　札　公　告　日</w:t>
            </w:r>
          </w:p>
        </w:tc>
        <w:tc>
          <w:tcPr>
            <w:tcW w:w="5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highlight w:val="none"/>
              </w:rPr>
              <w:t>令和７年８月１９日</w:t>
            </w:r>
          </w:p>
        </w:tc>
      </w:tr>
      <w:tr>
        <w:trPr>
          <w:trHeight w:val="1430"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事　　　業　　　名</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令和６年度（繰越明許）上水　第１号</w:t>
            </w:r>
          </w:p>
          <w:p>
            <w:pPr>
              <w:pStyle w:val="0"/>
              <w:widowControl w:val="1"/>
              <w:jc w:val="center"/>
              <w:rPr>
                <w:rFonts w:hint="default" w:asciiTheme="minorEastAsia" w:hAnsiTheme="minorEastAsia"/>
                <w:kern w:val="0"/>
                <w:sz w:val="24"/>
              </w:rPr>
            </w:pPr>
            <w:r>
              <w:rPr>
                <w:rFonts w:hint="eastAsia" w:asciiTheme="minorEastAsia" w:hAnsiTheme="minorEastAsia"/>
                <w:kern w:val="0"/>
                <w:sz w:val="24"/>
              </w:rPr>
              <w:t>給水タンク購入事業</w:t>
            </w:r>
            <w:bookmarkStart w:id="0" w:name="_GoBack"/>
            <w:bookmarkEnd w:id="0"/>
          </w:p>
        </w:tc>
      </w:tr>
      <w:tr>
        <w:trPr>
          <w:trHeight w:val="1155"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入札参加資格の有無</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有　　　　　　　無</w:t>
            </w:r>
          </w:p>
        </w:tc>
      </w:tr>
      <w:tr>
        <w:trPr>
          <w:trHeight w:val="1155" w:hRule="atLeast"/>
        </w:trPr>
        <w:tc>
          <w:tcPr>
            <w:tcW w:w="283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40" w:hanging="240" w:hangingChars="100"/>
              <w:jc w:val="left"/>
              <w:rPr>
                <w:rFonts w:hint="default" w:asciiTheme="minorEastAsia" w:hAnsiTheme="minorEastAsia"/>
                <w:kern w:val="0"/>
                <w:sz w:val="24"/>
              </w:rPr>
            </w:pPr>
            <w:r>
              <w:rPr>
                <w:rFonts w:hint="eastAsia" w:asciiTheme="minorEastAsia" w:hAnsiTheme="minorEastAsia"/>
                <w:kern w:val="0"/>
                <w:sz w:val="24"/>
              </w:rPr>
              <w:t>　入札参加資格無しの</w:t>
            </w:r>
          </w:p>
          <w:p>
            <w:pPr>
              <w:pStyle w:val="0"/>
              <w:widowControl w:val="1"/>
              <w:ind w:left="240" w:hanging="240" w:hangingChars="100"/>
              <w:jc w:val="left"/>
              <w:rPr>
                <w:rFonts w:hint="default" w:asciiTheme="minorEastAsia" w:hAnsiTheme="minorEastAsia"/>
                <w:kern w:val="0"/>
                <w:sz w:val="24"/>
              </w:rPr>
            </w:pPr>
            <w:r>
              <w:rPr>
                <w:rFonts w:hint="eastAsia" w:asciiTheme="minorEastAsia" w:hAnsiTheme="minorEastAsia"/>
                <w:kern w:val="0"/>
                <w:sz w:val="24"/>
              </w:rPr>
              <w:t>　場合、その理由</w:t>
            </w:r>
          </w:p>
        </w:tc>
        <w:tc>
          <w:tcPr>
            <w:tcW w:w="5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4"/>
              </w:rPr>
            </w:pPr>
            <w:r>
              <w:rPr>
                <w:rFonts w:hint="eastAsia" w:asciiTheme="minorEastAsia" w:hAnsiTheme="minorEastAsia"/>
                <w:kern w:val="0"/>
                <w:sz w:val="24"/>
              </w:rPr>
              <w:t>　</w:t>
            </w:r>
          </w:p>
        </w:tc>
      </w:tr>
    </w:tbl>
    <w:p>
      <w:pPr>
        <w:pStyle w:val="0"/>
        <w:overflowPunct w:val="0"/>
        <w:autoSpaceDE w:val="0"/>
        <w:autoSpaceDN w:val="0"/>
        <w:rPr>
          <w:rFonts w:hint="default"/>
        </w:rPr>
      </w:pPr>
    </w:p>
    <w:sectPr>
      <w:headerReference r:id="rId5" w:type="default"/>
      <w:footerReference r:id="rId6" w:type="default"/>
      <w:pgSz w:w="11906" w:h="16838"/>
      <w:pgMar w:top="951" w:right="1701" w:bottom="1701" w:left="1701" w:header="851"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170</Characters>
  <Application>JUST Note</Application>
  <Lines>32</Lines>
  <Paragraphs>18</Paragraphs>
  <Company>HP Inc.</Company>
  <CharactersWithSpaces>224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448882</dc:creator>
  <cp:lastModifiedBy>soumu</cp:lastModifiedBy>
  <cp:lastPrinted>2025-08-12T09:46:46Z</cp:lastPrinted>
  <dcterms:created xsi:type="dcterms:W3CDTF">2021-11-09T00:08:00Z</dcterms:created>
  <dcterms:modified xsi:type="dcterms:W3CDTF">2025-08-12T09:46:51Z</dcterms:modified>
  <cp:revision>8</cp:revision>
</cp:coreProperties>
</file>