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ascii="ＭＳ 明朝" w:hAnsi="ＭＳ 明朝" w:eastAsia="ＭＳ 明朝"/>
          <w:b w:val="1"/>
          <w:sz w:val="28"/>
        </w:rPr>
      </w:pPr>
      <w:r>
        <w:rPr>
          <w:rFonts w:hint="eastAsia" w:ascii="ＭＳ 明朝" w:hAnsi="ＭＳ 明朝" w:eastAsia="ＭＳ 明朝"/>
          <w:b w:val="1"/>
          <w:sz w:val="32"/>
        </w:rPr>
        <w:t>墓地使用申込書</w:t>
      </w:r>
    </w:p>
    <w:p>
      <w:pPr>
        <w:pStyle w:val="0"/>
        <w:rPr>
          <w:rFonts w:hint="eastAsia" w:ascii="ＭＳ 明朝" w:hAnsi="ＭＳ 明朝" w:eastAsia="ＭＳ 明朝"/>
          <w:b w:val="1"/>
          <w:sz w:val="24"/>
        </w:rPr>
      </w:pPr>
    </w:p>
    <w:p>
      <w:pPr>
        <w:pStyle w:val="0"/>
        <w:jc w:val="right"/>
        <w:rPr>
          <w:rFonts w:hint="eastAsia" w:ascii="ＭＳ 明朝" w:hAnsi="ＭＳ 明朝" w:eastAsia="ＭＳ 明朝"/>
          <w:b w:val="1"/>
          <w:sz w:val="24"/>
        </w:rPr>
      </w:pPr>
      <w:r>
        <w:rPr>
          <w:rFonts w:hint="eastAsia" w:ascii="ＭＳ 明朝" w:hAnsi="ＭＳ 明朝" w:eastAsia="ＭＳ 明朝"/>
          <w:b w:val="1"/>
          <w:sz w:val="24"/>
        </w:rPr>
        <w:t>令和</w:t>
      </w:r>
      <w:r>
        <w:rPr>
          <w:rFonts w:hint="eastAsia" w:ascii="ＭＳ 明朝" w:hAnsi="ＭＳ 明朝" w:eastAsia="ＭＳ 明朝"/>
          <w:b w:val="1"/>
          <w:sz w:val="24"/>
        </w:rPr>
        <w:t xml:space="preserve">      </w:t>
      </w:r>
      <w:r>
        <w:rPr>
          <w:rFonts w:hint="eastAsia" w:ascii="ＭＳ 明朝" w:hAnsi="ＭＳ 明朝" w:eastAsia="ＭＳ 明朝"/>
          <w:b w:val="1"/>
          <w:sz w:val="24"/>
        </w:rPr>
        <w:t>年　　　月　　　日</w:t>
      </w:r>
    </w:p>
    <w:p>
      <w:pPr>
        <w:pStyle w:val="0"/>
        <w:ind w:right="840" w:rightChars="400"/>
        <w:rPr>
          <w:rFonts w:hint="eastAsia" w:ascii="ＭＳ 明朝" w:hAnsi="ＭＳ 明朝" w:eastAsia="ＭＳ 明朝"/>
          <w:b w:val="1"/>
          <w:sz w:val="24"/>
        </w:rPr>
      </w:pPr>
    </w:p>
    <w:p>
      <w:pPr>
        <w:pStyle w:val="0"/>
        <w:ind w:right="840" w:rightChars="400" w:firstLine="240" w:firstLineChars="100"/>
        <w:rPr>
          <w:rFonts w:hint="eastAsia" w:ascii="ＭＳ 明朝" w:hAnsi="ＭＳ 明朝" w:eastAsia="ＭＳ 明朝"/>
          <w:b w:val="1"/>
          <w:sz w:val="24"/>
        </w:rPr>
      </w:pPr>
      <w:r>
        <w:rPr>
          <w:rFonts w:hint="eastAsia" w:ascii="ＭＳ 明朝" w:hAnsi="ＭＳ 明朝" w:eastAsia="ＭＳ 明朝"/>
          <w:b w:val="1"/>
          <w:sz w:val="24"/>
        </w:rPr>
        <w:t>宿毛市長　様</w:t>
      </w:r>
    </w:p>
    <w:p>
      <w:pPr>
        <w:pStyle w:val="0"/>
        <w:ind w:right="840" w:rightChars="400"/>
        <w:rPr>
          <w:rFonts w:hint="eastAsia" w:ascii="ＭＳ 明朝" w:hAnsi="ＭＳ 明朝" w:eastAsia="ＭＳ 明朝"/>
          <w:b w:val="1"/>
          <w:sz w:val="24"/>
        </w:rPr>
      </w:pPr>
    </w:p>
    <w:tbl>
      <w:tblPr>
        <w:tblStyle w:val="17"/>
        <w:tblW w:w="0" w:type="auto"/>
        <w:tblInd w:w="1885" w:type="dxa"/>
        <w:tblLayout w:type="fixed"/>
        <w:tblLook w:firstRow="1" w:lastRow="0" w:firstColumn="1" w:lastColumn="0" w:noHBand="0" w:noVBand="1" w:val="04A0"/>
      </w:tblPr>
      <w:tblGrid>
        <w:gridCol w:w="1470"/>
        <w:gridCol w:w="5250"/>
      </w:tblGrid>
      <w:tr>
        <w:trPr>
          <w:trHeight w:val="727" w:hRule="atLeast"/>
        </w:trPr>
        <w:tc>
          <w:tcPr>
            <w:tcW w:w="1470"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jc w:val="right"/>
              <w:rPr>
                <w:rFonts w:hint="eastAsia" w:ascii="ＭＳ 明朝" w:hAnsi="ＭＳ 明朝" w:eastAsia="ＭＳ 明朝"/>
                <w:b w:val="1"/>
                <w:sz w:val="24"/>
              </w:rPr>
            </w:pPr>
            <w:r>
              <w:rPr>
                <w:rFonts w:hint="eastAsia" w:ascii="ＭＳ 明朝" w:hAnsi="ＭＳ 明朝" w:eastAsia="ＭＳ 明朝"/>
                <w:b w:val="1"/>
                <w:sz w:val="24"/>
              </w:rPr>
              <w:t>申込者</w:t>
            </w:r>
          </w:p>
        </w:tc>
        <w:tc>
          <w:tcPr>
            <w:tcW w:w="5250" w:type="dxa"/>
            <w:tcBorders>
              <w:top w:val="single" w:color="FFFFFF" w:themeColor="background1" w:sz="4" w:space="0"/>
              <w:left w:val="single" w:color="FFFFFF" w:themeColor="background1" w:sz="4" w:space="0"/>
              <w:bottom w:val="dotted" w:color="000000" w:themeColor="text1" w:sz="4" w:space="0"/>
              <w:right w:val="single" w:color="FFFFFF" w:themeColor="background1" w:sz="4" w:space="0"/>
              <w:tl2br w:val="none" w:color="auto" w:sz="0" w:space="0"/>
              <w:tr2bl w:val="none" w:color="auto" w:sz="0" w:space="0"/>
            </w:tcBorders>
            <w:vAlign w:val="center"/>
          </w:tcPr>
          <w:p>
            <w:pPr>
              <w:pStyle w:val="0"/>
              <w:rPr>
                <w:rFonts w:hint="eastAsia" w:ascii="ＭＳ 明朝" w:hAnsi="ＭＳ 明朝" w:eastAsia="ＭＳ 明朝"/>
                <w:b w:val="1"/>
                <w:sz w:val="24"/>
              </w:rPr>
            </w:pPr>
            <w:r>
              <w:rPr>
                <w:rFonts w:hint="eastAsia" w:ascii="ＭＳ 明朝" w:hAnsi="ＭＳ 明朝" w:eastAsia="ＭＳ 明朝"/>
                <w:b w:val="1"/>
                <w:sz w:val="24"/>
              </w:rPr>
              <w:t>本籍</w:t>
            </w:r>
          </w:p>
        </w:tc>
      </w:tr>
      <w:tr>
        <w:trPr>
          <w:trHeight w:val="727" w:hRule="atLeast"/>
        </w:trPr>
        <w:tc>
          <w:tcPr>
            <w:tcW w:w="1470"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rPr>
                <w:rFonts w:hint="eastAsia" w:ascii="ＭＳ 明朝" w:hAnsi="ＭＳ 明朝" w:eastAsia="ＭＳ 明朝"/>
                <w:b w:val="1"/>
                <w:sz w:val="24"/>
              </w:rPr>
            </w:pPr>
          </w:p>
        </w:tc>
        <w:tc>
          <w:tcPr>
            <w:tcW w:w="5250" w:type="dxa"/>
            <w:tcBorders>
              <w:top w:val="dotted" w:color="000000" w:themeColor="text1" w:sz="4" w:space="0"/>
              <w:left w:val="single" w:color="FFFFFF" w:themeColor="background1" w:sz="4" w:space="0"/>
              <w:bottom w:val="dotted" w:color="000000" w:themeColor="text1" w:sz="4" w:space="0"/>
              <w:right w:val="single" w:color="FFFFFF" w:themeColor="background1" w:sz="4" w:space="0"/>
              <w:tl2br w:val="none" w:color="auto" w:sz="0" w:space="0"/>
              <w:tr2bl w:val="none" w:color="auto" w:sz="0" w:space="0"/>
            </w:tcBorders>
            <w:vAlign w:val="center"/>
          </w:tcPr>
          <w:p>
            <w:pPr>
              <w:pStyle w:val="0"/>
              <w:jc w:val="both"/>
              <w:rPr>
                <w:rFonts w:hint="eastAsia" w:ascii="ＭＳ 明朝" w:hAnsi="ＭＳ 明朝" w:eastAsia="ＭＳ 明朝"/>
                <w:b w:val="1"/>
                <w:sz w:val="24"/>
              </w:rPr>
            </w:pPr>
            <w:r>
              <w:rPr>
                <w:rFonts w:hint="eastAsia" w:ascii="ＭＳ 明朝" w:hAnsi="ＭＳ 明朝" w:eastAsia="ＭＳ 明朝"/>
                <w:b w:val="1"/>
                <w:sz w:val="24"/>
              </w:rPr>
              <w:t>住所</w:t>
            </w:r>
          </w:p>
        </w:tc>
      </w:tr>
      <w:tr>
        <w:trPr>
          <w:trHeight w:val="727" w:hRule="atLeast"/>
        </w:trPr>
        <w:tc>
          <w:tcPr>
            <w:tcW w:w="1470"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rPr>
                <w:rFonts w:hint="eastAsia" w:ascii="ＭＳ 明朝" w:hAnsi="ＭＳ 明朝" w:eastAsia="ＭＳ 明朝"/>
                <w:b w:val="1"/>
                <w:sz w:val="24"/>
              </w:rPr>
            </w:pPr>
          </w:p>
        </w:tc>
        <w:tc>
          <w:tcPr>
            <w:tcW w:w="5250" w:type="dxa"/>
            <w:tcBorders>
              <w:top w:val="dotted" w:color="000000" w:themeColor="text1" w:sz="4" w:space="0"/>
              <w:left w:val="single" w:color="FFFFFF" w:themeColor="background1" w:sz="4" w:space="0"/>
              <w:bottom w:val="dotted" w:color="000000" w:themeColor="text1" w:sz="4" w:space="0"/>
              <w:right w:val="single" w:color="FFFFFF" w:themeColor="background1" w:sz="4" w:space="0"/>
              <w:tl2br w:val="none" w:color="auto" w:sz="0" w:space="0"/>
              <w:tr2bl w:val="none" w:color="auto" w:sz="0" w:space="0"/>
            </w:tcBorders>
            <w:vAlign w:val="center"/>
          </w:tcPr>
          <w:p>
            <w:pPr>
              <w:pStyle w:val="0"/>
              <w:jc w:val="both"/>
              <w:rPr>
                <w:rFonts w:hint="eastAsia" w:ascii="ＭＳ 明朝" w:hAnsi="ＭＳ 明朝" w:eastAsia="ＭＳ 明朝"/>
                <w:b w:val="1"/>
                <w:sz w:val="24"/>
              </w:rPr>
            </w:pPr>
            <w:r>
              <w:rPr>
                <w:rFonts w:hint="eastAsia" w:ascii="ＭＳ 明朝" w:hAnsi="ＭＳ 明朝" w:eastAsia="ＭＳ 明朝"/>
                <w:b w:val="1"/>
                <w:sz w:val="24"/>
              </w:rPr>
              <w:t>氏名　　　　　　　　　　　　　　　　　　</w:t>
            </w:r>
            <w:r>
              <w:rPr>
                <w:rFonts w:hint="eastAsia"/>
              </w:rPr>
              <w:fldChar w:fldCharType="begin"/>
            </w:r>
            <w:r>
              <w:rPr>
                <w:rFonts w:hint="eastAsia"/>
              </w:rPr>
              <w:instrText>eq \o\ac(</w:instrText>
            </w:r>
            <w:r>
              <w:rPr>
                <w:rFonts w:hint="eastAsia" w:ascii="ＭＳ 明朝" w:hAnsi="ＭＳ 明朝" w:eastAsia="ＭＳ 明朝"/>
                <w:b w:val="1"/>
                <w:sz w:val="24"/>
              </w:rPr>
              <w:instrText>○</w:instrText>
            </w:r>
            <w:r>
              <w:rPr>
                <w:rFonts w:hint="eastAsia"/>
              </w:rPr>
              <w:instrText>,</w:instrText>
            </w:r>
            <w:r>
              <w:rPr>
                <w:rFonts w:hint="eastAsia" w:ascii="ＭＳ 明朝" w:hAnsi="ＭＳ 明朝" w:eastAsia="ＭＳ 明朝"/>
                <w:b w:val="1"/>
                <w:position w:val="2"/>
                <w:sz w:val="16"/>
              </w:rPr>
              <w:instrText>印</w:instrText>
            </w:r>
            <w:r>
              <w:rPr>
                <w:rFonts w:hint="eastAsia"/>
              </w:rPr>
              <w:instrText>)</w:instrText>
            </w:r>
            <w:r>
              <w:rPr>
                <w:rFonts w:hint="eastAsia"/>
              </w:rPr>
              <w:fldChar w:fldCharType="end"/>
            </w:r>
          </w:p>
        </w:tc>
      </w:tr>
      <w:tr>
        <w:trPr>
          <w:trHeight w:val="727" w:hRule="atLeast"/>
        </w:trPr>
        <w:tc>
          <w:tcPr>
            <w:tcW w:w="1470"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rPr>
                <w:rFonts w:hint="eastAsia" w:ascii="ＭＳ 明朝" w:hAnsi="ＭＳ 明朝" w:eastAsia="ＭＳ 明朝"/>
                <w:b w:val="1"/>
                <w:sz w:val="24"/>
              </w:rPr>
            </w:pPr>
          </w:p>
        </w:tc>
        <w:tc>
          <w:tcPr>
            <w:tcW w:w="5250" w:type="dxa"/>
            <w:tcBorders>
              <w:top w:val="dotted" w:color="000000" w:themeColor="text1" w:sz="4" w:space="0"/>
              <w:left w:val="single" w:color="FFFFFF" w:themeColor="background1" w:sz="4" w:space="0"/>
              <w:bottom w:val="dotted" w:color="000000" w:themeColor="text1" w:sz="4" w:space="0"/>
              <w:right w:val="single" w:color="FFFFFF" w:themeColor="background1" w:sz="4" w:space="0"/>
              <w:tl2br w:val="none" w:color="auto" w:sz="0" w:space="0"/>
              <w:tr2bl w:val="none" w:color="auto" w:sz="0" w:space="0"/>
            </w:tcBorders>
            <w:vAlign w:val="center"/>
          </w:tcPr>
          <w:p>
            <w:pPr>
              <w:pStyle w:val="0"/>
              <w:jc w:val="both"/>
              <w:rPr>
                <w:rFonts w:hint="eastAsia" w:ascii="ＭＳ 明朝" w:hAnsi="ＭＳ 明朝" w:eastAsia="ＭＳ 明朝"/>
                <w:b w:val="1"/>
                <w:sz w:val="24"/>
              </w:rPr>
            </w:pPr>
            <w:r>
              <w:rPr>
                <w:rFonts w:hint="eastAsia" w:ascii="ＭＳ 明朝" w:hAnsi="ＭＳ 明朝" w:eastAsia="ＭＳ 明朝"/>
                <w:b w:val="1"/>
                <w:sz w:val="24"/>
              </w:rPr>
              <w:t>電話</w:t>
            </w:r>
          </w:p>
        </w:tc>
      </w:tr>
    </w:tbl>
    <w:p>
      <w:pPr>
        <w:pStyle w:val="0"/>
        <w:ind w:right="840" w:rightChars="400"/>
        <w:rPr>
          <w:rFonts w:hint="eastAsia" w:ascii="ＭＳ 明朝" w:hAnsi="ＭＳ 明朝" w:eastAsia="ＭＳ 明朝"/>
          <w:b w:val="1"/>
          <w:sz w:val="24"/>
        </w:rPr>
      </w:pPr>
    </w:p>
    <w:p>
      <w:pPr>
        <w:pStyle w:val="0"/>
        <w:ind w:rightChars="0"/>
        <w:rPr>
          <w:rFonts w:hint="eastAsia" w:ascii="ＭＳ 明朝" w:hAnsi="ＭＳ 明朝" w:eastAsia="ＭＳ 明朝"/>
          <w:b w:val="1"/>
          <w:sz w:val="24"/>
        </w:rPr>
      </w:pPr>
      <w:r>
        <w:rPr>
          <w:rFonts w:hint="eastAsia" w:ascii="ＭＳ 明朝" w:hAnsi="ＭＳ 明朝" w:eastAsia="ＭＳ 明朝"/>
          <w:b w:val="1"/>
          <w:sz w:val="24"/>
        </w:rPr>
        <w:t>　宿毛市立墓地公園に関する条例及び規則について、記載内容を理解し、使用に関する条件等を承諾のうえ、市立墓地公園の使用について申し込みます。</w:t>
      </w:r>
    </w:p>
    <w:p>
      <w:pPr>
        <w:pStyle w:val="0"/>
        <w:ind w:rightChars="0"/>
        <w:rPr>
          <w:rFonts w:hint="eastAsia" w:ascii="ＭＳ 明朝" w:hAnsi="ＭＳ 明朝" w:eastAsia="ＭＳ 明朝"/>
          <w:b w:val="1"/>
          <w:sz w:val="24"/>
        </w:rPr>
      </w:pPr>
      <w:r>
        <w:rPr>
          <w:rFonts w:hint="eastAsia" w:ascii="ＭＳ 明朝" w:hAnsi="ＭＳ 明朝" w:eastAsia="ＭＳ 明朝"/>
          <w:b w:val="1"/>
          <w:sz w:val="24"/>
        </w:rPr>
        <w:t>　また、使用に関する審査のため、私の個人情報（税情報を含む。）を閲覧することに同意します。</w:t>
      </w:r>
    </w:p>
    <w:p>
      <w:pPr>
        <w:pStyle w:val="0"/>
        <w:ind w:rightChars="0"/>
        <w:rPr>
          <w:rFonts w:hint="eastAsia" w:ascii="ＭＳ 明朝" w:hAnsi="ＭＳ 明朝" w:eastAsia="ＭＳ 明朝"/>
          <w:b w:val="1"/>
          <w:sz w:val="24"/>
        </w:rPr>
      </w:pPr>
    </w:p>
    <w:p>
      <w:pPr>
        <w:pStyle w:val="0"/>
        <w:ind w:rightChars="0"/>
        <w:jc w:val="center"/>
        <w:rPr>
          <w:rFonts w:hint="eastAsia" w:ascii="ＭＳ 明朝" w:hAnsi="ＭＳ 明朝" w:eastAsia="ＭＳ 明朝"/>
          <w:b w:val="1"/>
          <w:sz w:val="24"/>
        </w:rPr>
      </w:pPr>
      <w:r>
        <w:rPr>
          <w:rFonts w:hint="eastAsia" w:ascii="ＭＳ 明朝" w:hAnsi="ＭＳ 明朝" w:eastAsia="ＭＳ 明朝"/>
          <w:b w:val="1"/>
          <w:sz w:val="24"/>
        </w:rPr>
        <w:t>記</w:t>
      </w:r>
    </w:p>
    <w:p>
      <w:pPr>
        <w:pStyle w:val="0"/>
        <w:ind w:rightChars="0"/>
        <w:rPr>
          <w:rFonts w:hint="eastAsia" w:ascii="ＭＳ 明朝" w:hAnsi="ＭＳ 明朝" w:eastAsia="ＭＳ 明朝"/>
          <w:b w:val="1"/>
          <w:sz w:val="24"/>
        </w:rPr>
      </w:pPr>
    </w:p>
    <w:p>
      <w:pPr>
        <w:pStyle w:val="0"/>
        <w:ind w:rightChars="0"/>
        <w:rPr>
          <w:rFonts w:hint="eastAsia" w:ascii="ＭＳ 明朝" w:hAnsi="ＭＳ 明朝" w:eastAsia="ＭＳ 明朝"/>
          <w:b w:val="1"/>
          <w:sz w:val="24"/>
        </w:rPr>
      </w:pPr>
      <w:r>
        <w:rPr>
          <w:rFonts w:hint="eastAsia" w:ascii="ＭＳ 明朝" w:hAnsi="ＭＳ 明朝" w:eastAsia="ＭＳ 明朝"/>
          <w:b w:val="1"/>
          <w:sz w:val="24"/>
        </w:rPr>
        <w:t>１　区画番号　　　６９号　２７４号　</w:t>
      </w:r>
    </w:p>
    <w:p>
      <w:pPr>
        <w:pStyle w:val="0"/>
        <w:ind w:rightChars="0"/>
        <w:rPr>
          <w:rFonts w:hint="eastAsia" w:ascii="ＭＳ 明朝" w:hAnsi="ＭＳ 明朝" w:eastAsia="ＭＳ 明朝"/>
          <w:b w:val="1"/>
          <w:sz w:val="24"/>
        </w:rPr>
      </w:pPr>
    </w:p>
    <w:p>
      <w:pPr>
        <w:pStyle w:val="0"/>
        <w:ind w:rightChars="0"/>
        <w:rPr>
          <w:rFonts w:hint="eastAsia" w:ascii="ＭＳ 明朝" w:hAnsi="ＭＳ 明朝" w:eastAsia="ＭＳ 明朝"/>
          <w:b w:val="1"/>
          <w:sz w:val="24"/>
        </w:rPr>
      </w:pPr>
      <w:r>
        <w:rPr>
          <w:rFonts w:hint="eastAsia" w:ascii="ＭＳ 明朝" w:hAnsi="ＭＳ 明朝" w:eastAsia="ＭＳ 明朝"/>
          <w:b w:val="1"/>
          <w:sz w:val="24"/>
        </w:rPr>
        <w:t>２　添付書類　　　誓約書及び照会承諾書</w:t>
      </w:r>
    </w:p>
    <w:p>
      <w:pPr>
        <w:pStyle w:val="0"/>
        <w:ind w:leftChars="0" w:right="0" w:rightChars="0" w:firstLine="0" w:firstLineChars="0"/>
        <w:rPr>
          <w:rFonts w:hint="eastAsia" w:ascii="ＭＳ 明朝" w:hAnsi="ＭＳ 明朝" w:eastAsia="ＭＳ 明朝"/>
          <w:b w:val="1"/>
          <w:sz w:val="24"/>
        </w:rPr>
      </w:pPr>
      <w:bookmarkStart w:id="0" w:name="_GoBack"/>
      <w:bookmarkEnd w:id="0"/>
    </w:p>
    <w:p>
      <w:pPr>
        <w:pStyle w:val="0"/>
        <w:ind w:left="0" w:leftChars="0" w:right="0" w:rightChars="0" w:hanging="3600" w:hangingChars="1500"/>
        <w:rPr>
          <w:rFonts w:hint="eastAsia" w:ascii="ＭＳ 明朝" w:hAnsi="ＭＳ 明朝" w:eastAsia="ＭＳ 明朝"/>
          <w:b w:val="1"/>
          <w:sz w:val="24"/>
        </w:rPr>
      </w:pPr>
    </w:p>
    <w:p>
      <w:pPr>
        <w:pStyle w:val="0"/>
        <w:ind w:left="0" w:leftChars="0" w:right="0" w:rightChars="0" w:hanging="3600" w:hangingChars="1500"/>
        <w:jc w:val="center"/>
        <w:rPr>
          <w:rFonts w:hint="eastAsia" w:ascii="ＭＳ 明朝" w:hAnsi="ＭＳ 明朝" w:eastAsia="ＭＳ 明朝"/>
          <w:b w:val="1"/>
          <w:sz w:val="24"/>
        </w:rPr>
      </w:pPr>
      <w:r>
        <w:rPr>
          <w:rFonts w:hint="eastAsia" w:ascii="ＭＳ 明朝" w:hAnsi="ＭＳ 明朝" w:eastAsia="ＭＳ 明朝"/>
          <w:b w:val="1"/>
          <w:sz w:val="24"/>
        </w:rPr>
        <w:t>－－－－－以下、確認事項－－－－－</w:t>
      </w:r>
    </w:p>
    <w:p>
      <w:pPr>
        <w:pStyle w:val="0"/>
        <w:ind w:left="0" w:leftChars="0" w:right="0" w:rightChars="0" w:hanging="3000" w:hangingChars="1500"/>
        <w:rPr>
          <w:rFonts w:hint="eastAsia" w:ascii="ＭＳ 明朝" w:hAnsi="ＭＳ 明朝" w:eastAsia="ＭＳ 明朝"/>
          <w:b w:val="1"/>
          <w:sz w:val="20"/>
        </w:rPr>
      </w:pPr>
    </w:p>
    <w:p>
      <w:pPr>
        <w:pStyle w:val="0"/>
        <w:ind w:left="0" w:leftChars="0" w:right="0" w:rightChars="0" w:hanging="3000" w:hangingChars="1500"/>
        <w:rPr>
          <w:rFonts w:hint="eastAsia" w:ascii="ＭＳ 明朝" w:hAnsi="ＭＳ 明朝" w:eastAsia="ＭＳ 明朝"/>
          <w:b w:val="1"/>
          <w:sz w:val="20"/>
        </w:rPr>
      </w:pPr>
      <w:r>
        <w:rPr>
          <w:rFonts w:hint="eastAsia" w:ascii="ＭＳ 明朝" w:hAnsi="ＭＳ 明朝" w:eastAsia="ＭＳ 明朝"/>
          <w:b w:val="1"/>
          <w:sz w:val="20"/>
        </w:rPr>
        <w:t>宿毛市立墓地公園条例（抜粋）</w:t>
      </w:r>
    </w:p>
    <w:p>
      <w:pPr>
        <w:pStyle w:val="0"/>
        <w:ind w:left="3010" w:leftChars="100" w:right="0" w:rightChars="0" w:hanging="2800" w:hangingChars="1400"/>
        <w:rPr>
          <w:rFonts w:hint="eastAsia" w:ascii="ＭＳ 明朝" w:hAnsi="ＭＳ 明朝" w:eastAsia="ＭＳ 明朝"/>
          <w:b w:val="1"/>
          <w:sz w:val="20"/>
        </w:rPr>
      </w:pPr>
      <w:r>
        <w:rPr>
          <w:rFonts w:hint="eastAsia" w:ascii="ＭＳ 明朝" w:hAnsi="ＭＳ 明朝" w:eastAsia="ＭＳ 明朝"/>
          <w:b w:val="1"/>
          <w:sz w:val="20"/>
        </w:rPr>
        <w:t>第３条　　</w:t>
      </w:r>
      <w:r>
        <w:rPr>
          <w:rFonts w:hint="eastAsia" w:ascii="ＭＳ 明朝" w:hAnsi="ＭＳ 明朝" w:eastAsia="ＭＳ 明朝"/>
          <w:b w:val="1"/>
          <w:sz w:val="20"/>
        </w:rPr>
        <w:t xml:space="preserve"> </w:t>
      </w:r>
      <w:r>
        <w:rPr>
          <w:rFonts w:hint="eastAsia" w:ascii="ＭＳ 明朝" w:hAnsi="ＭＳ 明朝" w:eastAsia="ＭＳ 明朝"/>
          <w:b w:val="1"/>
          <w:sz w:val="20"/>
        </w:rPr>
        <w:t>墓地は遺骨の埋蔵の目的以外に使用することはできない。</w:t>
      </w:r>
    </w:p>
    <w:p>
      <w:pPr>
        <w:pStyle w:val="0"/>
        <w:ind w:left="1210" w:leftChars="100" w:right="0" w:rightChars="0" w:hanging="1000" w:hangingChars="500"/>
        <w:rPr>
          <w:rFonts w:hint="eastAsia" w:ascii="ＭＳ 明朝" w:hAnsi="ＭＳ 明朝" w:eastAsia="ＭＳ 明朝"/>
          <w:b w:val="1"/>
          <w:sz w:val="24"/>
        </w:rPr>
      </w:pPr>
      <w:r>
        <w:rPr>
          <w:rFonts w:hint="eastAsia" w:ascii="ＭＳ 明朝" w:hAnsi="ＭＳ 明朝" w:eastAsia="ＭＳ 明朝"/>
          <w:b w:val="1"/>
          <w:sz w:val="20"/>
        </w:rPr>
        <w:t>第５条　　</w:t>
      </w:r>
      <w:r>
        <w:rPr>
          <w:rFonts w:hint="eastAsia" w:ascii="ＭＳ 明朝" w:hAnsi="ＭＳ 明朝" w:eastAsia="ＭＳ 明朝"/>
          <w:b w:val="1"/>
          <w:sz w:val="20"/>
        </w:rPr>
        <w:t xml:space="preserve"> </w:t>
      </w:r>
      <w:r>
        <w:rPr>
          <w:rFonts w:hint="eastAsia" w:ascii="ＭＳ 明朝" w:hAnsi="ＭＳ 明朝" w:eastAsia="ＭＳ 明朝"/>
          <w:b w:val="1"/>
          <w:sz w:val="20"/>
        </w:rPr>
        <w:t>墓地の使用は、１使用者に原則として１区画とし、その位置は市長が定める。</w:t>
      </w:r>
    </w:p>
    <w:p>
      <w:pPr>
        <w:pStyle w:val="0"/>
        <w:ind w:left="1210" w:leftChars="100" w:right="0" w:rightChars="0" w:hanging="1000" w:hangingChars="500"/>
        <w:rPr>
          <w:rFonts w:hint="eastAsia" w:ascii="ＭＳ 明朝" w:hAnsi="ＭＳ 明朝" w:eastAsia="ＭＳ 明朝"/>
          <w:b w:val="1"/>
          <w:sz w:val="24"/>
        </w:rPr>
      </w:pPr>
      <w:r>
        <w:rPr>
          <w:rFonts w:hint="eastAsia" w:ascii="ＭＳ 明朝" w:hAnsi="ＭＳ 明朝" w:eastAsia="ＭＳ 明朝"/>
          <w:b w:val="1"/>
          <w:sz w:val="20"/>
        </w:rPr>
        <w:t>第６条　　</w:t>
      </w:r>
      <w:r>
        <w:rPr>
          <w:rFonts w:hint="eastAsia" w:ascii="ＭＳ 明朝" w:hAnsi="ＭＳ 明朝" w:eastAsia="ＭＳ 明朝"/>
          <w:b w:val="1"/>
          <w:sz w:val="20"/>
        </w:rPr>
        <w:t xml:space="preserve"> </w:t>
      </w:r>
      <w:r>
        <w:rPr>
          <w:rFonts w:hint="eastAsia" w:ascii="ＭＳ 明朝" w:hAnsi="ＭＳ 明朝" w:eastAsia="ＭＳ 明朝"/>
          <w:b w:val="1"/>
          <w:sz w:val="20"/>
        </w:rPr>
        <w:t>墓地の使用料は、次のとおりとする。　１区画につき　５００，０００円</w:t>
      </w:r>
    </w:p>
    <w:p>
      <w:pPr>
        <w:pStyle w:val="0"/>
        <w:ind w:left="1040" w:leftChars="100" w:right="0" w:rightChars="0" w:hanging="830" w:hangingChars="415"/>
        <w:rPr>
          <w:rFonts w:hint="eastAsia" w:ascii="ＭＳ 明朝" w:hAnsi="ＭＳ 明朝" w:eastAsia="ＭＳ 明朝"/>
          <w:b w:val="1"/>
          <w:sz w:val="24"/>
        </w:rPr>
      </w:pPr>
      <w:r>
        <w:rPr>
          <w:rFonts w:hint="eastAsia" w:ascii="ＭＳ 明朝" w:hAnsi="ＭＳ 明朝" w:eastAsia="ＭＳ 明朝"/>
          <w:b w:val="1"/>
          <w:sz w:val="20"/>
        </w:rPr>
        <w:t>第８条　　</w:t>
      </w:r>
      <w:r>
        <w:rPr>
          <w:rFonts w:hint="eastAsia" w:ascii="ＭＳ 明朝" w:hAnsi="ＭＳ 明朝" w:eastAsia="ＭＳ 明朝"/>
          <w:b w:val="1"/>
          <w:sz w:val="20"/>
        </w:rPr>
        <w:t xml:space="preserve"> </w:t>
      </w:r>
      <w:r>
        <w:rPr>
          <w:rFonts w:hint="eastAsia" w:ascii="ＭＳ 明朝" w:hAnsi="ＭＳ 明朝" w:eastAsia="ＭＳ 明朝"/>
          <w:b w:val="1"/>
          <w:sz w:val="20"/>
        </w:rPr>
        <w:t>既納の使用料は、還付しない。ただし、市長において特別の事由があると認める</w:t>
      </w:r>
      <w:r>
        <w:rPr>
          <w:rFonts w:hint="eastAsia"/>
        </w:rPr>
        <mc:AlternateContent>
          <mc:Choice Requires="wps">
            <w:drawing>
              <wp:anchor distT="0" distB="0" distL="203200" distR="203200" simplePos="0" relativeHeight="2" behindDoc="0" locked="0" layoutInCell="1" hidden="0" allowOverlap="1">
                <wp:simplePos x="0" y="0"/>
                <wp:positionH relativeFrom="column">
                  <wp:posOffset>1902460</wp:posOffset>
                </wp:positionH>
                <wp:positionV relativeFrom="paragraph">
                  <wp:posOffset>571500</wp:posOffset>
                </wp:positionV>
                <wp:extent cx="1743075" cy="342900"/>
                <wp:effectExtent l="0" t="0" r="635" b="635"/>
                <wp:wrapNone/>
                <wp:docPr id="1026" name="オブジェクト 0"/>
                <a:graphic xmlns:a="http://schemas.openxmlformats.org/drawingml/2006/main">
                  <a:graphicData uri="http://schemas.microsoft.com/office/word/2010/wordprocessingShape">
                    <wps:wsp>
                      <wps:cNvPr id="1026" name="オブジェクト 0"/>
                      <wps:cNvSpPr txBox="1"/>
                      <wps:spPr>
                        <a:xfrm>
                          <a:off x="0" y="0"/>
                          <a:ext cx="1743075" cy="342900"/>
                        </a:xfrm>
                        <a:prstGeom prst="rect">
                          <a:avLst/>
                        </a:prstGeom>
                        <a:solidFill>
                          <a:schemeClr val="lt1"/>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jc w:val="center"/>
                              <w:rPr>
                                <w:rFonts w:hint="eastAsia"/>
                              </w:rPr>
                            </w:pPr>
                            <w:r>
                              <w:rPr>
                                <w:rFonts w:hint="eastAsia" w:ascii="ＭＳ 明朝" w:hAnsi="ＭＳ 明朝" w:eastAsia="ＭＳ 明朝"/>
                                <w:b w:val="1"/>
                              </w:rPr>
                              <w:t>＜　裏面に続く　＞</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45pt;mso-position-vertical-relative:text;mso-position-horizontal-relative:text;position:absolute;height:27pt;mso-wrap-distance-top:0pt;width:137.25pt;mso-wrap-distance-left:16pt;margin-left:149.80000000000001pt;z-index:2;" o:spid="_x0000_s1026" o:allowincell="t" o:allowoverlap="t" filled="t" fillcolor="#ffffff [3201]" stroked="f" strokeweight="0.5pt" o:spt="202" type="#_x0000_t202">
                <v:fill/>
                <v:stroke linestyle="single"/>
                <v:textbox style="layout-flow:horizontal;" inset="2.0637499999999998mm,0.24694444444444438mm,2.0637499999999998mm,0.24694444444444438mm">
                  <w:txbxContent>
                    <w:p>
                      <w:pPr>
                        <w:pStyle w:val="0"/>
                        <w:jc w:val="center"/>
                        <w:rPr>
                          <w:rFonts w:hint="eastAsia"/>
                        </w:rPr>
                      </w:pPr>
                      <w:r>
                        <w:rPr>
                          <w:rFonts w:hint="eastAsia" w:ascii="ＭＳ 明朝" w:hAnsi="ＭＳ 明朝" w:eastAsia="ＭＳ 明朝"/>
                          <w:b w:val="1"/>
                        </w:rPr>
                        <w:t>＜　裏面に続く　＞</w:t>
                      </w:r>
                    </w:p>
                  </w:txbxContent>
                </v:textbox>
                <v:imagedata o:title=""/>
                <w10:wrap type="none" anchorx="text" anchory="text"/>
              </v:shape>
            </w:pict>
          </mc:Fallback>
        </mc:AlternateContent>
      </w:r>
      <w:r>
        <w:rPr>
          <w:rFonts w:hint="eastAsia" w:ascii="ＭＳ 明朝" w:hAnsi="ＭＳ 明朝" w:eastAsia="ＭＳ 明朝"/>
          <w:b w:val="1"/>
          <w:sz w:val="20"/>
        </w:rPr>
        <w:t>ときは、その全部又は一部を還付することができる。</w:t>
      </w:r>
    </w:p>
    <w:p>
      <w:pPr>
        <w:pStyle w:val="0"/>
        <w:ind w:left="1040" w:leftChars="100" w:right="0" w:rightChars="0" w:hanging="830" w:hangingChars="415"/>
        <w:rPr>
          <w:rFonts w:hint="eastAsia" w:ascii="ＭＳ 明朝" w:hAnsi="ＭＳ 明朝" w:eastAsia="ＭＳ 明朝"/>
          <w:b w:val="1"/>
          <w:sz w:val="24"/>
        </w:rPr>
      </w:pPr>
      <w:r>
        <w:rPr>
          <w:rFonts w:hint="eastAsia" w:ascii="ＭＳ 明朝" w:hAnsi="ＭＳ 明朝" w:eastAsia="ＭＳ 明朝"/>
          <w:b w:val="1"/>
          <w:sz w:val="20"/>
        </w:rPr>
        <w:t>第</w:t>
      </w:r>
      <w:r>
        <w:rPr>
          <w:rFonts w:hint="eastAsia" w:ascii="ＭＳ 明朝" w:hAnsi="ＭＳ 明朝" w:eastAsia="ＭＳ 明朝"/>
          <w:b w:val="1"/>
          <w:sz w:val="20"/>
        </w:rPr>
        <w:t>10</w:t>
      </w:r>
      <w:r>
        <w:rPr>
          <w:rFonts w:hint="eastAsia" w:ascii="ＭＳ 明朝" w:hAnsi="ＭＳ 明朝" w:eastAsia="ＭＳ 明朝"/>
          <w:b w:val="1"/>
          <w:sz w:val="20"/>
        </w:rPr>
        <w:t>条　　</w:t>
      </w:r>
      <w:r>
        <w:rPr>
          <w:rFonts w:hint="eastAsia" w:ascii="ＭＳ 明朝" w:hAnsi="ＭＳ 明朝" w:eastAsia="ＭＳ 明朝"/>
          <w:b w:val="1"/>
          <w:sz w:val="20"/>
        </w:rPr>
        <w:t xml:space="preserve"> </w:t>
      </w:r>
      <w:r>
        <w:rPr>
          <w:rFonts w:hint="eastAsia" w:ascii="ＭＳ 明朝" w:hAnsi="ＭＳ 明朝" w:eastAsia="ＭＳ 明朝"/>
          <w:b w:val="1"/>
          <w:sz w:val="20"/>
        </w:rPr>
        <w:t>墓地の使用者は、使用墓地を常に清浄に維持しなければならない。</w:t>
      </w:r>
    </w:p>
    <w:p>
      <w:pPr>
        <w:pStyle w:val="0"/>
        <w:ind w:left="1240" w:leftChars="100" w:right="0" w:rightChars="0" w:hanging="1030" w:hangingChars="515"/>
        <w:rPr>
          <w:rFonts w:hint="eastAsia" w:ascii="ＭＳ 明朝" w:hAnsi="ＭＳ 明朝" w:eastAsia="ＭＳ 明朝"/>
          <w:b w:val="1"/>
          <w:sz w:val="24"/>
        </w:rPr>
      </w:pPr>
      <w:r>
        <w:rPr>
          <w:rFonts w:hint="eastAsia" w:ascii="ＭＳ 明朝" w:hAnsi="ＭＳ 明朝" w:eastAsia="ＭＳ 明朝"/>
          <w:b w:val="1"/>
          <w:sz w:val="20"/>
        </w:rPr>
        <w:t>第</w:t>
      </w:r>
      <w:r>
        <w:rPr>
          <w:rFonts w:hint="eastAsia" w:ascii="ＭＳ 明朝" w:hAnsi="ＭＳ 明朝" w:eastAsia="ＭＳ 明朝"/>
          <w:b w:val="1"/>
          <w:sz w:val="20"/>
        </w:rPr>
        <w:t>12</w:t>
      </w:r>
      <w:r>
        <w:rPr>
          <w:rFonts w:hint="eastAsia" w:ascii="ＭＳ 明朝" w:hAnsi="ＭＳ 明朝" w:eastAsia="ＭＳ 明朝"/>
          <w:b w:val="1"/>
          <w:sz w:val="20"/>
        </w:rPr>
        <w:t>条　　</w:t>
      </w:r>
      <w:r>
        <w:rPr>
          <w:rFonts w:hint="eastAsia" w:ascii="ＭＳ 明朝" w:hAnsi="ＭＳ 明朝" w:eastAsia="ＭＳ 明朝"/>
          <w:b w:val="1"/>
          <w:sz w:val="20"/>
        </w:rPr>
        <w:t xml:space="preserve"> </w:t>
      </w:r>
      <w:r>
        <w:rPr>
          <w:rFonts w:hint="eastAsia" w:ascii="ＭＳ 明朝" w:hAnsi="ＭＳ 明朝" w:eastAsia="ＭＳ 明朝"/>
          <w:b w:val="1"/>
          <w:sz w:val="20"/>
        </w:rPr>
        <w:t>墓地の使用権は、故人のまつりごとを継承する者のほか、譲渡することができない。</w:t>
      </w:r>
    </w:p>
    <w:p>
      <w:pPr>
        <w:pStyle w:val="0"/>
        <w:ind w:left="1240" w:leftChars="100" w:right="0" w:rightChars="0" w:hanging="1030" w:hangingChars="515"/>
        <w:rPr>
          <w:rFonts w:hint="eastAsia" w:ascii="ＭＳ 明朝" w:hAnsi="ＭＳ 明朝" w:eastAsia="ＭＳ 明朝"/>
          <w:b w:val="1"/>
          <w:sz w:val="24"/>
        </w:rPr>
      </w:pPr>
      <w:r>
        <w:rPr>
          <w:rFonts w:hint="eastAsia" w:ascii="ＭＳ 明朝" w:hAnsi="ＭＳ 明朝" w:eastAsia="ＭＳ 明朝"/>
          <w:b w:val="1"/>
          <w:sz w:val="20"/>
        </w:rPr>
        <w:t>第</w:t>
      </w:r>
      <w:r>
        <w:rPr>
          <w:rFonts w:hint="eastAsia" w:ascii="ＭＳ 明朝" w:hAnsi="ＭＳ 明朝" w:eastAsia="ＭＳ 明朝"/>
          <w:b w:val="1"/>
          <w:sz w:val="20"/>
        </w:rPr>
        <w:t>14</w:t>
      </w:r>
      <w:r>
        <w:rPr>
          <w:rFonts w:hint="eastAsia" w:ascii="ＭＳ 明朝" w:hAnsi="ＭＳ 明朝" w:eastAsia="ＭＳ 明朝"/>
          <w:b w:val="1"/>
          <w:sz w:val="20"/>
        </w:rPr>
        <w:t>条　　</w:t>
      </w:r>
      <w:r>
        <w:rPr>
          <w:rFonts w:hint="eastAsia" w:ascii="ＭＳ 明朝" w:hAnsi="ＭＳ 明朝" w:eastAsia="ＭＳ 明朝"/>
          <w:b w:val="1"/>
          <w:sz w:val="20"/>
        </w:rPr>
        <w:t xml:space="preserve"> </w:t>
      </w:r>
      <w:r>
        <w:rPr>
          <w:rFonts w:hint="eastAsia" w:ascii="ＭＳ 明朝" w:hAnsi="ＭＳ 明朝" w:eastAsia="ＭＳ 明朝"/>
          <w:b w:val="1"/>
          <w:sz w:val="20"/>
        </w:rPr>
        <w:t>次の各号のいずれかに該当するときは、墓地の使用権は消滅する。</w:t>
      </w:r>
    </w:p>
    <w:p>
      <w:pPr>
        <w:pStyle w:val="0"/>
        <w:ind w:left="1840" w:leftChars="100" w:right="0" w:rightChars="0" w:hanging="1630" w:hangingChars="815"/>
        <w:rPr>
          <w:rFonts w:hint="eastAsia" w:ascii="ＭＳ 明朝" w:hAnsi="ＭＳ 明朝" w:eastAsia="ＭＳ 明朝"/>
          <w:b w:val="1"/>
          <w:sz w:val="24"/>
        </w:rPr>
      </w:pPr>
      <w:r>
        <w:rPr>
          <w:rFonts w:hint="eastAsia" w:ascii="ＭＳ 明朝" w:hAnsi="ＭＳ 明朝" w:eastAsia="ＭＳ 明朝"/>
          <w:b w:val="1"/>
          <w:sz w:val="20"/>
        </w:rPr>
        <w:t>　　　　　　</w:t>
      </w:r>
      <w:r>
        <w:rPr>
          <w:rFonts w:hint="eastAsia" w:ascii="ＭＳ 明朝" w:hAnsi="ＭＳ 明朝" w:eastAsia="ＭＳ 明朝"/>
          <w:b w:val="1"/>
          <w:sz w:val="20"/>
        </w:rPr>
        <w:t>(1)</w:t>
      </w:r>
      <w:r>
        <w:rPr>
          <w:rFonts w:hint="eastAsia" w:ascii="ＭＳ 明朝" w:hAnsi="ＭＳ 明朝" w:eastAsia="ＭＳ 明朝"/>
          <w:b w:val="1"/>
          <w:sz w:val="20"/>
        </w:rPr>
        <w:t>　墓地の使用者が死亡し、相続人又は親族等で故人のまつりごとをつかさどる者がいないとき。</w:t>
      </w:r>
    </w:p>
    <w:p>
      <w:pPr>
        <w:pStyle w:val="0"/>
        <w:ind w:left="1840" w:leftChars="100" w:right="0" w:rightChars="0" w:hanging="1630" w:hangingChars="815"/>
        <w:rPr>
          <w:rFonts w:hint="eastAsia" w:ascii="ＭＳ 明朝" w:hAnsi="ＭＳ 明朝" w:eastAsia="ＭＳ 明朝"/>
          <w:b w:val="1"/>
          <w:sz w:val="24"/>
        </w:rPr>
      </w:pPr>
      <w:r>
        <w:rPr>
          <w:rFonts w:hint="eastAsia" w:ascii="ＭＳ 明朝" w:hAnsi="ＭＳ 明朝" w:eastAsia="ＭＳ 明朝"/>
          <w:b w:val="1"/>
          <w:sz w:val="20"/>
        </w:rPr>
        <w:t>　　　　　　</w:t>
      </w:r>
      <w:r>
        <w:rPr>
          <w:rFonts w:hint="eastAsia" w:ascii="ＭＳ 明朝" w:hAnsi="ＭＳ 明朝" w:eastAsia="ＭＳ 明朝"/>
          <w:b w:val="1"/>
          <w:sz w:val="20"/>
        </w:rPr>
        <w:t>(2)</w:t>
      </w:r>
      <w:r>
        <w:rPr>
          <w:rFonts w:hint="eastAsia" w:ascii="ＭＳ 明朝" w:hAnsi="ＭＳ 明朝" w:eastAsia="ＭＳ 明朝"/>
          <w:b w:val="1"/>
          <w:sz w:val="20"/>
        </w:rPr>
        <w:t>　墓地の使用者及びその代理人の住所又は居所が不明となり、市長において無縁墓地と認めたとき。</w:t>
      </w:r>
    </w:p>
    <w:p>
      <w:pPr>
        <w:pStyle w:val="0"/>
        <w:ind w:left="1260" w:leftChars="100" w:right="0" w:rightChars="0" w:hanging="1050" w:hangingChars="525"/>
        <w:rPr>
          <w:rFonts w:hint="eastAsia" w:ascii="ＭＳ 明朝" w:hAnsi="ＭＳ 明朝" w:eastAsia="ＭＳ 明朝"/>
          <w:b w:val="1"/>
          <w:sz w:val="24"/>
        </w:rPr>
      </w:pPr>
      <w:r>
        <w:rPr>
          <w:rFonts w:hint="eastAsia" w:ascii="ＭＳ 明朝" w:hAnsi="ＭＳ 明朝" w:eastAsia="ＭＳ 明朝"/>
          <w:b w:val="1"/>
          <w:sz w:val="20"/>
        </w:rPr>
        <w:t>第</w:t>
      </w:r>
      <w:r>
        <w:rPr>
          <w:rFonts w:hint="eastAsia" w:ascii="ＭＳ 明朝" w:hAnsi="ＭＳ 明朝" w:eastAsia="ＭＳ 明朝"/>
          <w:b w:val="1"/>
          <w:sz w:val="20"/>
        </w:rPr>
        <w:t>15</w:t>
      </w:r>
      <w:r>
        <w:rPr>
          <w:rFonts w:hint="eastAsia" w:ascii="ＭＳ 明朝" w:hAnsi="ＭＳ 明朝" w:eastAsia="ＭＳ 明朝"/>
          <w:b w:val="1"/>
          <w:sz w:val="20"/>
        </w:rPr>
        <w:t>条　　</w:t>
      </w:r>
      <w:r>
        <w:rPr>
          <w:rFonts w:hint="eastAsia" w:ascii="ＭＳ 明朝" w:hAnsi="ＭＳ 明朝" w:eastAsia="ＭＳ 明朝"/>
          <w:b w:val="1"/>
          <w:sz w:val="20"/>
        </w:rPr>
        <w:t xml:space="preserve"> </w:t>
      </w:r>
      <w:r>
        <w:rPr>
          <w:rFonts w:hint="eastAsia" w:ascii="ＭＳ 明朝" w:hAnsi="ＭＳ 明朝" w:eastAsia="ＭＳ 明朝"/>
          <w:b w:val="1"/>
          <w:sz w:val="20"/>
        </w:rPr>
        <w:t>市長は、使用者が次の各号のいずれかに該当するときは、墓地の使用許可を取り消すことができる。</w:t>
      </w:r>
    </w:p>
    <w:p>
      <w:pPr>
        <w:pStyle w:val="0"/>
        <w:ind w:left="1840" w:leftChars="100" w:right="0" w:rightChars="0" w:hanging="1630" w:hangingChars="815"/>
        <w:rPr>
          <w:rFonts w:hint="eastAsia" w:ascii="ＭＳ 明朝" w:hAnsi="ＭＳ 明朝" w:eastAsia="ＭＳ 明朝"/>
          <w:b w:val="1"/>
          <w:sz w:val="24"/>
        </w:rPr>
      </w:pPr>
      <w:r>
        <w:rPr>
          <w:rFonts w:hint="eastAsia" w:ascii="ＭＳ 明朝" w:hAnsi="ＭＳ 明朝" w:eastAsia="ＭＳ 明朝"/>
          <w:b w:val="1"/>
          <w:sz w:val="20"/>
        </w:rPr>
        <w:t>　　　　　　</w:t>
      </w:r>
      <w:r>
        <w:rPr>
          <w:rFonts w:hint="eastAsia" w:ascii="ＭＳ 明朝" w:hAnsi="ＭＳ 明朝" w:eastAsia="ＭＳ 明朝"/>
          <w:b w:val="1"/>
          <w:sz w:val="20"/>
        </w:rPr>
        <w:t>(1)</w:t>
      </w:r>
      <w:r>
        <w:rPr>
          <w:rFonts w:hint="eastAsia" w:ascii="ＭＳ 明朝" w:hAnsi="ＭＳ 明朝" w:eastAsia="ＭＳ 明朝"/>
          <w:b w:val="1"/>
          <w:sz w:val="20"/>
        </w:rPr>
        <w:t>　墓地を遺骨の埋葬以外の目的に使用したとき。</w:t>
      </w:r>
    </w:p>
    <w:p>
      <w:pPr>
        <w:pStyle w:val="0"/>
        <w:ind w:left="1840" w:leftChars="100" w:right="0" w:rightChars="0" w:hanging="1630" w:hangingChars="815"/>
        <w:rPr>
          <w:rFonts w:hint="eastAsia" w:ascii="ＭＳ 明朝" w:hAnsi="ＭＳ 明朝" w:eastAsia="ＭＳ 明朝"/>
          <w:b w:val="1"/>
          <w:sz w:val="24"/>
        </w:rPr>
      </w:pPr>
      <w:r>
        <w:rPr>
          <w:rFonts w:hint="eastAsia" w:ascii="ＭＳ 明朝" w:hAnsi="ＭＳ 明朝" w:eastAsia="ＭＳ 明朝"/>
          <w:b w:val="1"/>
          <w:sz w:val="20"/>
        </w:rPr>
        <w:t>　　　　　　</w:t>
      </w:r>
      <w:r>
        <w:rPr>
          <w:rFonts w:hint="eastAsia" w:ascii="ＭＳ 明朝" w:hAnsi="ＭＳ 明朝" w:eastAsia="ＭＳ 明朝"/>
          <w:b w:val="1"/>
          <w:sz w:val="20"/>
        </w:rPr>
        <w:t>(2)</w:t>
      </w:r>
      <w:r>
        <w:rPr>
          <w:rFonts w:hint="eastAsia" w:ascii="ＭＳ 明朝" w:hAnsi="ＭＳ 明朝" w:eastAsia="ＭＳ 明朝"/>
          <w:b w:val="1"/>
          <w:sz w:val="20"/>
        </w:rPr>
        <w:t>　墓地の使用権を転貸し、又は市長の許可なくして譲渡したとき。</w:t>
      </w:r>
    </w:p>
    <w:p>
      <w:pPr>
        <w:pStyle w:val="0"/>
        <w:ind w:left="1260" w:leftChars="100" w:right="0" w:rightChars="0" w:hanging="1050" w:hangingChars="525"/>
        <w:rPr>
          <w:rFonts w:hint="eastAsia" w:ascii="ＭＳ 明朝" w:hAnsi="ＭＳ 明朝" w:eastAsia="ＭＳ 明朝"/>
          <w:b w:val="1"/>
          <w:sz w:val="24"/>
        </w:rPr>
      </w:pPr>
      <w:r>
        <w:rPr>
          <w:rFonts w:hint="eastAsia" w:ascii="ＭＳ 明朝" w:hAnsi="ＭＳ 明朝" w:eastAsia="ＭＳ 明朝"/>
          <w:b w:val="1"/>
          <w:sz w:val="20"/>
        </w:rPr>
        <w:t>第</w:t>
      </w:r>
      <w:r>
        <w:rPr>
          <w:rFonts w:hint="eastAsia" w:ascii="ＭＳ 明朝" w:hAnsi="ＭＳ 明朝" w:eastAsia="ＭＳ 明朝"/>
          <w:b w:val="1"/>
          <w:sz w:val="20"/>
        </w:rPr>
        <w:t>16</w:t>
      </w:r>
      <w:r>
        <w:rPr>
          <w:rFonts w:hint="eastAsia" w:ascii="ＭＳ 明朝" w:hAnsi="ＭＳ 明朝" w:eastAsia="ＭＳ 明朝"/>
          <w:b w:val="1"/>
          <w:sz w:val="20"/>
        </w:rPr>
        <w:t>条　　</w:t>
      </w:r>
      <w:r>
        <w:rPr>
          <w:rFonts w:hint="eastAsia" w:ascii="ＭＳ 明朝" w:hAnsi="ＭＳ 明朝" w:eastAsia="ＭＳ 明朝"/>
          <w:b w:val="1"/>
          <w:sz w:val="20"/>
        </w:rPr>
        <w:t xml:space="preserve"> </w:t>
      </w:r>
      <w:r>
        <w:rPr>
          <w:rFonts w:hint="eastAsia" w:ascii="ＭＳ 明朝" w:hAnsi="ＭＳ 明朝" w:eastAsia="ＭＳ 明朝"/>
          <w:b w:val="1"/>
          <w:sz w:val="20"/>
        </w:rPr>
        <w:t>使用者は、墓地を使用しなくなったとき、又は前条の規定により使用の許可を取り消されたときは、直ちにその墓地を現状に復し、市長に返還しなければならない。</w:t>
      </w:r>
    </w:p>
    <w:p>
      <w:pPr>
        <w:pStyle w:val="0"/>
        <w:ind w:left="1260" w:leftChars="100" w:right="0" w:rightChars="0" w:hanging="1050" w:hangingChars="525"/>
        <w:rPr>
          <w:rFonts w:hint="eastAsia" w:ascii="ＭＳ 明朝" w:hAnsi="ＭＳ 明朝" w:eastAsia="ＭＳ 明朝"/>
          <w:b w:val="1"/>
          <w:sz w:val="24"/>
        </w:rPr>
      </w:pPr>
      <w:r>
        <w:rPr>
          <w:rFonts w:hint="eastAsia" w:ascii="ＭＳ 明朝" w:hAnsi="ＭＳ 明朝" w:eastAsia="ＭＳ 明朝"/>
          <w:b w:val="1"/>
          <w:color w:val="FFFFFF" w:themeColor="background1"/>
          <w:sz w:val="20"/>
        </w:rPr>
        <w:t>第</w:t>
      </w:r>
      <w:r>
        <w:rPr>
          <w:rFonts w:hint="eastAsia" w:ascii="ＭＳ 明朝" w:hAnsi="ＭＳ 明朝" w:eastAsia="ＭＳ 明朝"/>
          <w:b w:val="1"/>
          <w:color w:val="FFFFFF" w:themeColor="background1"/>
          <w:sz w:val="20"/>
        </w:rPr>
        <w:t>16</w:t>
      </w:r>
      <w:r>
        <w:rPr>
          <w:rFonts w:hint="eastAsia" w:ascii="ＭＳ 明朝" w:hAnsi="ＭＳ 明朝" w:eastAsia="ＭＳ 明朝"/>
          <w:b w:val="1"/>
          <w:color w:val="FFFFFF" w:themeColor="background1"/>
          <w:sz w:val="20"/>
        </w:rPr>
        <w:t>条</w:t>
      </w:r>
      <w:r>
        <w:rPr>
          <w:rFonts w:hint="eastAsia" w:ascii="ＭＳ 明朝" w:hAnsi="ＭＳ 明朝" w:eastAsia="ＭＳ 明朝"/>
          <w:b w:val="1"/>
          <w:color w:val="FFFFFF" w:themeColor="background1"/>
          <w:sz w:val="20"/>
        </w:rPr>
        <w:t xml:space="preserve"> </w:t>
      </w:r>
      <w:r>
        <w:rPr>
          <w:rFonts w:hint="eastAsia" w:ascii="ＭＳ 明朝" w:hAnsi="ＭＳ 明朝" w:eastAsia="ＭＳ 明朝"/>
          <w:b w:val="1"/>
          <w:sz w:val="20"/>
        </w:rPr>
        <w:t>２　使用者が前項の義務を履行しないときは、市長において現状に復し、その費用は使用者から徴収する。</w:t>
      </w:r>
    </w:p>
    <w:p>
      <w:pPr>
        <w:pStyle w:val="0"/>
        <w:ind w:left="1260" w:leftChars="100" w:right="0" w:rightChars="0" w:hanging="1050" w:hangingChars="525"/>
        <w:rPr>
          <w:rFonts w:hint="eastAsia" w:ascii="ＭＳ 明朝" w:hAnsi="ＭＳ 明朝" w:eastAsia="ＭＳ 明朝"/>
          <w:b w:val="1"/>
          <w:sz w:val="24"/>
        </w:rPr>
      </w:pPr>
      <w:r>
        <w:rPr>
          <w:rFonts w:hint="eastAsia" w:ascii="ＭＳ 明朝" w:hAnsi="ＭＳ 明朝" w:eastAsia="ＭＳ 明朝"/>
          <w:b w:val="1"/>
          <w:sz w:val="20"/>
        </w:rPr>
        <w:t>第</w:t>
      </w:r>
      <w:r>
        <w:rPr>
          <w:rFonts w:hint="eastAsia" w:ascii="ＭＳ 明朝" w:hAnsi="ＭＳ 明朝" w:eastAsia="ＭＳ 明朝"/>
          <w:b w:val="1"/>
          <w:sz w:val="20"/>
        </w:rPr>
        <w:t>19</w:t>
      </w:r>
      <w:r>
        <w:rPr>
          <w:rFonts w:hint="eastAsia" w:ascii="ＭＳ 明朝" w:hAnsi="ＭＳ 明朝" w:eastAsia="ＭＳ 明朝"/>
          <w:b w:val="1"/>
          <w:sz w:val="20"/>
        </w:rPr>
        <w:t>条　　</w:t>
      </w:r>
      <w:r>
        <w:rPr>
          <w:rFonts w:hint="eastAsia" w:ascii="ＭＳ 明朝" w:hAnsi="ＭＳ 明朝" w:eastAsia="ＭＳ 明朝"/>
          <w:b w:val="1"/>
          <w:sz w:val="20"/>
        </w:rPr>
        <w:t xml:space="preserve"> </w:t>
      </w:r>
      <w:r>
        <w:rPr>
          <w:rFonts w:hint="eastAsia" w:ascii="ＭＳ 明朝" w:hAnsi="ＭＳ 明朝" w:eastAsia="ＭＳ 明朝"/>
          <w:b w:val="1"/>
          <w:sz w:val="20"/>
        </w:rPr>
        <w:t>既納の管理料は、還付しない。ただし、市長において特別の事由があると認めるときは、その全部又は一部を還付することができる。</w:t>
      </w:r>
    </w:p>
    <w:p>
      <w:pPr>
        <w:pStyle w:val="0"/>
        <w:ind w:left="1260" w:leftChars="100" w:right="0" w:rightChars="0" w:hanging="1050" w:hangingChars="525"/>
        <w:rPr>
          <w:rFonts w:hint="eastAsia" w:ascii="ＭＳ 明朝" w:hAnsi="ＭＳ 明朝" w:eastAsia="ＭＳ 明朝"/>
          <w:b w:val="1"/>
          <w:sz w:val="24"/>
        </w:rPr>
      </w:pPr>
    </w:p>
    <w:p>
      <w:pPr>
        <w:pStyle w:val="0"/>
        <w:ind w:leftChars="0" w:right="0" w:rightChars="0" w:firstLineChars="0"/>
        <w:rPr>
          <w:rFonts w:hint="eastAsia" w:ascii="ＭＳ 明朝" w:hAnsi="ＭＳ 明朝" w:eastAsia="ＭＳ 明朝"/>
          <w:b w:val="1"/>
          <w:sz w:val="24"/>
        </w:rPr>
      </w:pPr>
    </w:p>
    <w:sectPr>
      <w:pgSz w:w="11906" w:h="16838"/>
      <w:pgMar w:top="1417" w:right="1701" w:bottom="1417" w:left="1701" w:header="851" w:footer="992" w:gutter="0"/>
      <w:pgBorders w:zOrder="front" w:display="allPages" w:offsetFrom="page"/>
      <w:cols w:space="720"/>
      <w:textDirection w:val="lrTb"/>
      <w:docGrid w:type="lines" w:linePitch="39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17"/>
  <w:drawingGridHorizontalSpacing w:val="210"/>
  <w:drawingGridVerticalSpacing w:val="198"/>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389</TotalTime>
  <Pages>2</Pages>
  <Words>11</Words>
  <Characters>876</Characters>
  <Application>JUST Note</Application>
  <Lines>56</Lines>
  <Paragraphs>32</Paragraphs>
  <Company>HP Inc.</Company>
  <CharactersWithSpaces>983</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kankyou</dc:creator>
  <cp:lastModifiedBy>kankyou</cp:lastModifiedBy>
  <cp:lastPrinted>2026-08-03T23:57:22Z</cp:lastPrinted>
  <dcterms:created xsi:type="dcterms:W3CDTF">2023-11-24T06:20:00Z</dcterms:created>
  <dcterms:modified xsi:type="dcterms:W3CDTF">2026-06-25T07:08:09Z</dcterms:modified>
  <cp:revision>12</cp:revision>
</cp:coreProperties>
</file>