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before="70" w:beforeLines="0" w:beforeAutospacing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様式第</w:t>
      </w:r>
      <w:r>
        <w:rPr>
          <w:rFonts w:hint="default" w:ascii="Times New Roman" w:hAnsi="Times New Roman" w:eastAsia="ＭＳ Ｐ明朝"/>
          <w:sz w:val="24"/>
        </w:rPr>
        <w:t>1</w:t>
      </w:r>
      <w:r>
        <w:rPr>
          <w:rFonts w:hint="eastAsia" w:ascii="Times New Roman" w:hAnsi="Times New Roman" w:eastAsia="ＭＳ Ｐ明朝"/>
          <w:sz w:val="24"/>
        </w:rPr>
        <w:t>号</w:t>
      </w:r>
    </w:p>
    <w:p>
      <w:pPr>
        <w:pStyle w:val="0"/>
        <w:tabs>
          <w:tab w:val="left" w:leader="none" w:pos="843"/>
          <w:tab w:val="left" w:leader="none" w:pos="1282"/>
        </w:tabs>
        <w:spacing w:before="148" w:beforeLines="0" w:beforeAutospacing="0" w:line="307" w:lineRule="auto"/>
        <w:ind w:leftChars="0" w:right="880" w:rightChars="400" w:firstLineChars="0"/>
        <w:jc w:val="both"/>
        <w:rPr>
          <w:rFonts w:hint="eastAsia" w:ascii="Times New Roman" w:hAnsi="Times New Roman" w:eastAsia="ＭＳ Ｐ明朝"/>
          <w:spacing w:val="-18"/>
          <w:sz w:val="24"/>
        </w:rPr>
      </w:pPr>
    </w:p>
    <w:p>
      <w:pPr>
        <w:pStyle w:val="0"/>
        <w:tabs>
          <w:tab w:val="left" w:leader="none" w:pos="843"/>
          <w:tab w:val="left" w:leader="none" w:pos="1282"/>
        </w:tabs>
        <w:spacing w:before="148" w:beforeLines="0" w:beforeAutospacing="0" w:line="307" w:lineRule="auto"/>
        <w:ind w:left="1" w:leftChars="-258" w:right="0" w:rightChars="0" w:hanging="1" w:firstLineChars="0"/>
        <w:jc w:val="right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pacing w:val="-18"/>
          <w:sz w:val="24"/>
        </w:rPr>
        <w:t>令和　　</w:t>
      </w:r>
      <w:r>
        <w:rPr>
          <w:rFonts w:hint="eastAsia" w:ascii="Times New Roman" w:hAnsi="Times New Roman" w:eastAsia="ＭＳ Ｐ明朝"/>
          <w:sz w:val="24"/>
        </w:rPr>
        <w:t>年　　月　　</w:t>
      </w:r>
      <w:r>
        <w:rPr>
          <w:rFonts w:hint="eastAsia" w:ascii="Times New Roman" w:hAnsi="Times New Roman" w:eastAsia="ＭＳ Ｐ明朝"/>
          <w:spacing w:val="-17"/>
          <w:sz w:val="24"/>
        </w:rPr>
        <w:t>日</w:t>
      </w:r>
    </w:p>
    <w:p>
      <w:pPr>
        <w:pStyle w:val="0"/>
        <w:tabs>
          <w:tab w:val="left" w:leader="none" w:pos="843"/>
          <w:tab w:val="left" w:leader="none" w:pos="1282"/>
        </w:tabs>
        <w:spacing w:before="148" w:beforeLines="0" w:beforeAutospacing="0" w:line="307" w:lineRule="auto"/>
        <w:ind w:left="0" w:leftChars="0" w:right="0" w:rightChars="0" w:firstLine="0" w:firstLineChars="0"/>
        <w:jc w:val="left"/>
        <w:rPr>
          <w:rFonts w:hint="eastAsia" w:ascii="Times New Roman" w:hAnsi="Times New Roman" w:eastAsia="ＭＳ Ｐ明朝"/>
          <w:sz w:val="24"/>
        </w:rPr>
      </w:pPr>
    </w:p>
    <w:p>
      <w:pPr>
        <w:pStyle w:val="0"/>
        <w:tabs>
          <w:tab w:val="left" w:leader="none" w:pos="3042"/>
        </w:tabs>
        <w:spacing w:before="1" w:beforeLines="0" w:beforeAutospacing="0"/>
        <w:ind w:left="0" w:leftChars="0" w:firstLineChars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幡多西部消防組合長</w:t>
      </w:r>
    </w:p>
    <w:p>
      <w:pPr>
        <w:pStyle w:val="0"/>
        <w:tabs>
          <w:tab w:val="left" w:leader="none" w:pos="3042"/>
        </w:tabs>
        <w:spacing w:before="1" w:beforeLines="0" w:beforeAutospacing="0"/>
        <w:ind w:left="0" w:leftChars="0" w:firstLineChars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中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平　富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宏　　様</w:t>
      </w:r>
    </w:p>
    <w:p>
      <w:pPr>
        <w:pStyle w:val="0"/>
        <w:tabs>
          <w:tab w:val="left" w:leader="none" w:pos="3042"/>
        </w:tabs>
        <w:spacing w:before="1" w:beforeLines="0" w:beforeAutospacing="0"/>
        <w:ind w:left="0" w:leftChars="0" w:firstLineChars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tabs>
          <w:tab w:val="left" w:leader="none" w:pos="3042"/>
        </w:tabs>
        <w:spacing w:before="1" w:beforeLines="0" w:beforeAutospacing="0"/>
        <w:ind w:left="0" w:leftChars="0" w:firstLine="5040" w:firstLineChars="21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所在地</w:t>
      </w:r>
    </w:p>
    <w:p>
      <w:pPr>
        <w:pStyle w:val="0"/>
        <w:tabs>
          <w:tab w:val="left" w:leader="none" w:pos="567"/>
        </w:tabs>
        <w:ind w:left="0" w:leftChars="0" w:firstLine="5040" w:firstLineChars="21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商号又は名称</w:t>
      </w:r>
    </w:p>
    <w:p>
      <w:pPr>
        <w:pStyle w:val="0"/>
        <w:tabs>
          <w:tab w:val="left" w:leader="none" w:pos="6225"/>
        </w:tabs>
        <w:wordWrap w:val="0"/>
        <w:ind w:left="0" w:leftChars="0" w:right="880" w:rightChars="400" w:firstLine="5040" w:firstLineChars="2100"/>
        <w:jc w:val="both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代表者</w:t>
      </w:r>
      <w:r>
        <w:rPr>
          <w:rFonts w:hint="eastAsia" w:ascii="Times New Roman" w:hAnsi="Times New Roman" w:eastAsia="ＭＳ Ｐ明朝"/>
          <w:spacing w:val="-3"/>
          <w:sz w:val="24"/>
        </w:rPr>
        <w:t>職</w:t>
      </w:r>
      <w:r>
        <w:rPr>
          <w:rFonts w:hint="eastAsia" w:ascii="Times New Roman" w:hAnsi="Times New Roman" w:eastAsia="ＭＳ Ｐ明朝"/>
          <w:sz w:val="24"/>
        </w:rPr>
        <w:t>氏名</w:t>
      </w:r>
    </w:p>
    <w:p>
      <w:pPr>
        <w:pStyle w:val="0"/>
        <w:tabs>
          <w:tab w:val="left" w:leader="none" w:pos="6225"/>
        </w:tabs>
        <w:rPr>
          <w:rFonts w:hint="eastAsia" w:ascii="Times New Roman" w:hAnsi="Times New Roman" w:eastAsia="ＭＳ Ｐ明朝"/>
          <w:sz w:val="24"/>
        </w:rPr>
      </w:pPr>
    </w:p>
    <w:p>
      <w:pPr>
        <w:pStyle w:val="0"/>
        <w:tabs>
          <w:tab w:val="left" w:leader="none" w:pos="3318"/>
          <w:tab w:val="left" w:leader="none" w:pos="3903"/>
          <w:tab w:val="left" w:leader="none" w:pos="4489"/>
          <w:tab w:val="left" w:leader="none" w:pos="5076"/>
          <w:tab w:val="left" w:leader="none" w:pos="5662"/>
          <w:tab w:val="left" w:leader="none" w:pos="6249"/>
        </w:tabs>
        <w:ind w:left="0" w:leftChars="0" w:firstLineChars="0"/>
        <w:jc w:val="center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公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募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型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プ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ロ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ポ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ー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ザ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ル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参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加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申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込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書</w:t>
      </w:r>
    </w:p>
    <w:p>
      <w:pPr>
        <w:pStyle w:val="15"/>
        <w:rPr>
          <w:rFonts w:hint="eastAsia" w:ascii="Times New Roman" w:hAnsi="Times New Roman" w:eastAsia="ＭＳ Ｐ明朝"/>
          <w:sz w:val="24"/>
        </w:rPr>
      </w:pPr>
    </w:p>
    <w:p>
      <w:pPr>
        <w:pStyle w:val="15"/>
        <w:ind w:left="0" w:leftChars="0" w:firstLine="240" w:firstLineChars="1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下記のすべての参加資格を満たし、公募型プロポーザルへの参加を申し込みます。</w:t>
      </w:r>
    </w:p>
    <w:p>
      <w:pPr>
        <w:pStyle w:val="15"/>
        <w:rPr>
          <w:rFonts w:hint="eastAsia" w:ascii="Times New Roman" w:hAnsi="Times New Roman" w:eastAsia="ＭＳ Ｐ明朝"/>
          <w:sz w:val="24"/>
        </w:rPr>
      </w:pPr>
    </w:p>
    <w:p>
      <w:pPr>
        <w:pStyle w:val="15"/>
        <w:jc w:val="center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記</w:t>
      </w:r>
    </w:p>
    <w:p>
      <w:pPr>
        <w:pStyle w:val="15"/>
        <w:rPr>
          <w:rFonts w:hint="eastAsia" w:ascii="Times New Roman" w:hAnsi="Times New Roman" w:eastAsia="ＭＳ Ｐ明朝"/>
          <w:sz w:val="24"/>
        </w:rPr>
      </w:pPr>
    </w:p>
    <w:p>
      <w:pPr>
        <w:pStyle w:val="15"/>
        <w:jc w:val="center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業務名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：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幡西衛生処理センター包括的運営管理業務委託</w:t>
      </w:r>
    </w:p>
    <w:p>
      <w:pPr>
        <w:pStyle w:val="15"/>
        <w:rPr>
          <w:rFonts w:hint="eastAsia" w:ascii="Times New Roman" w:hAnsi="Times New Roman" w:eastAsia="ＭＳ Ｐ明朝"/>
          <w:sz w:val="24"/>
        </w:rPr>
      </w:pPr>
    </w:p>
    <w:p>
      <w:pPr>
        <w:pStyle w:val="15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【参加資格】</w:t>
      </w: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  <w:r>
        <w:rPr>
          <w:rFonts w:hint="eastAsia" w:ascii="Times New Roman" w:hAnsi="Times New Roman" w:eastAsia="ＭＳ Ｐ明朝"/>
          <w:color w:val="000000" w:themeColor="text1"/>
          <w:sz w:val="24"/>
        </w:rPr>
        <w:t>（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1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）高知県及び県内の市町村の指名停止措置を受けていないこと。</w:t>
      </w: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  <w:r>
        <w:rPr>
          <w:rFonts w:hint="eastAsia" w:ascii="Times New Roman" w:hAnsi="Times New Roman" w:eastAsia="ＭＳ Ｐ明朝"/>
          <w:color w:val="000000" w:themeColor="text1"/>
          <w:sz w:val="24"/>
        </w:rPr>
        <w:t>（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2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）過去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1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年間の法人税、事業税、消費税、地方税を滞納していないこと。</w:t>
      </w: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  <w:r>
        <w:rPr>
          <w:rFonts w:hint="eastAsia" w:ascii="Times New Roman" w:hAnsi="Times New Roman" w:eastAsia="ＭＳ Ｐ明朝"/>
          <w:color w:val="000000" w:themeColor="text1"/>
          <w:sz w:val="24"/>
        </w:rPr>
        <w:t>（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3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）破産法（平成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16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年法律第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75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号）に基づき破産の申立てがなされている者、会社更生法（平成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14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年法律第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154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号）に基づき更生手続開始の申立てがなされている者又は民事再生法（平成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11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年法律第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225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号）に基づき再生手続開始の申立てがなされている者でないこと。</w:t>
      </w: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  <w:r>
        <w:rPr>
          <w:rFonts w:hint="eastAsia" w:ascii="Times New Roman" w:hAnsi="Times New Roman" w:eastAsia="ＭＳ Ｐ明朝"/>
          <w:color w:val="000000" w:themeColor="text1"/>
          <w:sz w:val="24"/>
        </w:rPr>
        <w:t>（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4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）廃棄物の処理及び清掃に関する法律（昭和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45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年法律第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137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号）に基づく罰金以上の刑に処せられ、その執行を終わり、又は執行を受けることがなくなった日から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5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年を経過しない者でないこと。</w:t>
      </w: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  <w:r>
        <w:rPr>
          <w:rFonts w:hint="eastAsia" w:ascii="Times New Roman" w:hAnsi="Times New Roman" w:eastAsia="ＭＳ Ｐ明朝"/>
          <w:color w:val="000000" w:themeColor="text1"/>
          <w:sz w:val="24"/>
        </w:rPr>
        <w:t>（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5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）宿毛市暴力団排除条例（平成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23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年宿毛市条例第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3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号）、大月町暴力団排除条例（平成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22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年大月町条例第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23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号）及び三原村暴力団排除条例（平成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22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年三原村条例第</w:t>
      </w:r>
      <w:r>
        <w:rPr>
          <w:rFonts w:hint="default" w:ascii="Times New Roman" w:hAnsi="Times New Roman" w:eastAsia="ＭＳ Ｐ明朝"/>
          <w:color w:val="000000" w:themeColor="text1"/>
          <w:sz w:val="24"/>
        </w:rPr>
        <w:t>16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号）に規定する暴力団、暴力団員又は暴力団員等ではないこと。</w:t>
      </w: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</w:p>
    <w:p>
      <w:pPr>
        <w:pStyle w:val="0"/>
        <w:ind w:left="537" w:leftChars="100" w:hanging="317" w:hangingChars="144"/>
        <w:rPr>
          <w:rFonts w:hint="eastAsia" w:ascii="Times New Roman" w:hAnsi="Times New Roman" w:eastAsia="ＭＳ Ｐ明朝"/>
          <w:color w:val="000000" w:themeColor="text1"/>
          <w:sz w:val="24"/>
        </w:rPr>
      </w:pPr>
      <w:r>
        <w:rPr>
          <w:rFonts w:hint="eastAsia" w:ascii="Times New Roman" w:hAnsi="Times New Roman" w:eastAsia="ＭＳ Ｐ明朝"/>
          <w:color w:val="000000" w:themeColor="text1"/>
          <w:sz w:val="24"/>
        </w:rPr>
        <w:t>（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6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）地方自治法施行令（昭和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22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年政令第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16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号）第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167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条の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4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第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1</w:t>
      </w:r>
      <w:r>
        <w:rPr>
          <w:rFonts w:hint="eastAsia" w:ascii="Times New Roman" w:hAnsi="Times New Roman" w:eastAsia="ＭＳ Ｐ明朝"/>
          <w:color w:val="000000" w:themeColor="text1"/>
          <w:sz w:val="24"/>
        </w:rPr>
        <w:t>項各号の規定に該当しない者であること。</w:t>
      </w:r>
    </w:p>
    <w:p>
      <w:pPr>
        <w:pStyle w:val="0"/>
        <w:rPr>
          <w:rFonts w:hint="eastAsia"/>
        </w:rPr>
      </w:pPr>
      <w:bookmarkStart w:id="0" w:name="_GoBack"/>
      <w:bookmarkEnd w:id="0"/>
    </w:p>
    <w:p>
      <w:pPr>
        <w:pStyle w:val="0"/>
        <w:spacing w:before="190" w:beforeLines="0" w:beforeAutospacing="0"/>
        <w:ind w:left="0" w:leftChars="0" w:firstLine="4800" w:firstLineChars="20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連絡担当者</w:t>
      </w:r>
    </w:p>
    <w:p>
      <w:pPr>
        <w:pStyle w:val="0"/>
        <w:spacing w:before="78" w:beforeLines="0" w:beforeAutospacing="0" w:line="307" w:lineRule="auto"/>
        <w:ind w:left="0" w:leftChars="0" w:right="2878" w:rightChars="0" w:firstLine="5280" w:firstLineChars="2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担当部署：</w:t>
      </w:r>
    </w:p>
    <w:p>
      <w:pPr>
        <w:pStyle w:val="0"/>
        <w:spacing w:before="78" w:beforeLines="0" w:beforeAutospacing="0" w:line="307" w:lineRule="auto"/>
        <w:ind w:left="0" w:leftChars="0" w:right="2878" w:rightChars="0" w:firstLine="5280" w:firstLineChars="2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担当者名：</w:t>
      </w:r>
    </w:p>
    <w:p>
      <w:pPr>
        <w:pStyle w:val="0"/>
        <w:ind w:firstLine="5280" w:firstLineChars="2200"/>
        <w:rPr>
          <w:rFonts w:hint="eastAsia"/>
        </w:rPr>
      </w:pPr>
      <w:r>
        <w:rPr>
          <w:rFonts w:hint="eastAsia" w:ascii="Times New Roman" w:hAnsi="Times New Roman" w:eastAsia="ＭＳ Ｐ明朝"/>
          <w:sz w:val="24"/>
        </w:rPr>
        <w:t>電話番号：</w:t>
      </w:r>
    </w:p>
    <w:p>
      <w:pPr>
        <w:pStyle w:val="0"/>
        <w:ind w:left="0" w:leftChars="0" w:firstLine="5280" w:firstLineChars="2200"/>
        <w:rPr>
          <w:rFonts w:hint="eastAsia"/>
        </w:rPr>
      </w:pPr>
      <w:r>
        <w:rPr>
          <w:rFonts w:hint="default" w:ascii="Times New Roman" w:hAnsi="Times New Roman" w:eastAsia="ＭＳ Ｐ明朝"/>
          <w:sz w:val="24"/>
        </w:rPr>
        <w:t>E-mail</w:t>
      </w:r>
      <w:r>
        <w:rPr>
          <w:rFonts w:hint="eastAsia" w:ascii="Times New Roman" w:hAnsi="Times New Roman" w:eastAsia="ＭＳ Ｐ明朝"/>
          <w:sz w:val="24"/>
        </w:rPr>
        <w:t>：</w:t>
      </w:r>
    </w:p>
    <w:sectPr>
      <w:pgSz w:w="11906" w:h="16838"/>
      <w:pgMar w:top="850" w:right="1162" w:bottom="850" w:left="1298" w:header="851" w:footer="992" w:gutter="0"/>
      <w:pgBorders w:zOrder="front" w:display="allPages" w:offsetFrom="page"/>
      <w:cols w:space="720"/>
      <w:textDirection w:val="lrTb"/>
      <w:docGrid w:linePitch="28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2"/>
  <w:bordersDoNotSurroundHeader/>
  <w:bordersDoNotSurroundFooter/>
  <w:defaultTabStop w:val="840"/>
  <w:hyphenationZone w:val="0"/>
  <w:drawingGridHorizontalSpacing w:val="210"/>
  <w:drawingGridVerticalSpacing w:val="12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"/>
    <w:basedOn w:val="0"/>
    <w:next w:val="15"/>
    <w:link w:val="0"/>
    <w:uiPriority w:val="0"/>
    <w:qFormat/>
    <w:pPr>
      <w:keepNext w:val="0"/>
      <w:pageBreakBefore w:val="0"/>
      <w:widowControl w:val="0"/>
      <w:suppressLineNumbers w:val="0"/>
      <w:suppressAutoHyphens w:val="0"/>
      <w:overflowPunct w:val="1"/>
      <w:topLinePunct w:val="0"/>
      <w:autoSpaceDE w:val="1"/>
      <w:autoSpaceDN w:val="1"/>
      <w:adjustRightInd w:val="1"/>
      <w:snapToGrid w:val="1"/>
      <w:spacing w:before="0" w:beforeLines="0" w:beforeAutospacing="0" w:after="0" w:afterLines="0" w:afterAutospacing="0" w:line="240" w:lineRule="auto"/>
      <w:ind w:leftChars="0" w:rightChars="0" w:firstLineChars="0"/>
      <w:contextualSpacing w:val="0"/>
      <w:mirrorIndents w:val="0"/>
      <w:jc w:val="both"/>
      <w:outlineLvl w:val="9"/>
      <w15:collapsed w:val="0"/>
    </w:pPr>
    <w:rPr>
      <w:rFonts w:ascii="ＭＳ Ｐ明朝" w:hAnsi="ＭＳ Ｐ明朝" w:eastAsia="ＭＳ Ｐ明朝"/>
      <w:dstrike w:val="0"/>
      <w:color w:val="auto"/>
      <w:w w:val="100"/>
      <w:sz w:val="21"/>
      <w:highlight w:val="none"/>
      <w:u w:val="none" w:color="auto"/>
      <w:bdr w:val="none" w:color="auto" w:sz="0" w:space="0"/>
      <w:shd w:val="clear" w:color="auto" w:fill="auto"/>
      <w:vertAlign w:val="baseline"/>
      <w:em w:val="none"/>
    </w:rPr>
  </w:style>
  <w:style w:type="character" w:styleId="16">
    <w:name w:val="foot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endnote reference"/>
    <w:basedOn w:val="10"/>
    <w:next w:val="1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7</TotalTime>
  <Pages>1</Pages>
  <Words>29</Words>
  <Characters>597</Characters>
  <Application>JUST Note</Application>
  <Lines>45</Lines>
  <Paragraphs>23</Paragraphs>
  <CharactersWithSpaces>623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syobou</cp:lastModifiedBy>
  <cp:lastPrinted>2026-10-26T01:47:18Z</cp:lastPrinted>
  <dcterms:modified xsi:type="dcterms:W3CDTF">2026-10-26T01:43:49Z</dcterms:modified>
  <cp:revision>0</cp:revision>
</cp:coreProperties>
</file>